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CED9BBB" w14:textId="77777777" w:rsidR="00D42B1F" w:rsidRPr="00E54172" w:rsidRDefault="00D42B1F" w:rsidP="00D42B1F">
      <w:pPr>
        <w:jc w:val="right"/>
        <w:rPr>
          <w:rFonts w:ascii="Arial" w:hAnsi="Arial" w:cs="Arial"/>
          <w:b/>
          <w:sz w:val="20"/>
          <w:szCs w:val="20"/>
        </w:rPr>
      </w:pPr>
      <w:r w:rsidRPr="00E54172">
        <w:rPr>
          <w:rFonts w:ascii="Arial" w:hAnsi="Arial" w:cs="Arial"/>
          <w:b/>
          <w:sz w:val="20"/>
          <w:szCs w:val="20"/>
        </w:rPr>
        <w:t>Załącznik nr 3 do SWZ</w:t>
      </w:r>
    </w:p>
    <w:p w14:paraId="127C0544" w14:textId="77777777" w:rsidR="00D42B1F" w:rsidRDefault="00D42B1F" w:rsidP="00D42B1F">
      <w:pPr>
        <w:rPr>
          <w:rFonts w:ascii="Arial" w:hAnsi="Arial" w:cs="Arial"/>
          <w:b/>
          <w:sz w:val="22"/>
          <w:szCs w:val="22"/>
          <w:u w:val="single"/>
        </w:rPr>
      </w:pPr>
    </w:p>
    <w:p w14:paraId="3AE2BB40" w14:textId="77777777" w:rsidR="00D42B1F" w:rsidRPr="00C31A8F" w:rsidRDefault="00D42B1F" w:rsidP="00D42B1F">
      <w:pPr>
        <w:rPr>
          <w:rFonts w:ascii="Arial" w:hAnsi="Arial" w:cs="Arial"/>
          <w:b/>
          <w:sz w:val="22"/>
          <w:szCs w:val="22"/>
          <w:u w:val="single"/>
        </w:rPr>
      </w:pPr>
      <w:r w:rsidRPr="00C31A8F">
        <w:rPr>
          <w:rFonts w:ascii="Arial" w:hAnsi="Arial" w:cs="Arial"/>
          <w:b/>
          <w:sz w:val="22"/>
          <w:szCs w:val="22"/>
          <w:u w:val="single"/>
        </w:rPr>
        <w:t>Zamawiający:</w:t>
      </w:r>
    </w:p>
    <w:p w14:paraId="27364CE9" w14:textId="77777777" w:rsidR="00D42B1F" w:rsidRPr="00C31A8F" w:rsidRDefault="00D42B1F" w:rsidP="00C91DDE">
      <w:pPr>
        <w:jc w:val="both"/>
        <w:rPr>
          <w:rFonts w:ascii="Arial" w:hAnsi="Arial"/>
          <w:b/>
          <w:bCs/>
          <w:sz w:val="22"/>
          <w:szCs w:val="22"/>
        </w:rPr>
      </w:pPr>
      <w:r w:rsidRPr="00C31A8F">
        <w:rPr>
          <w:rFonts w:ascii="Arial" w:hAnsi="Arial" w:cs="Arial"/>
          <w:b/>
          <w:sz w:val="22"/>
          <w:szCs w:val="22"/>
        </w:rPr>
        <w:t>Miejskie Centrum Opieki dla Osób Starszych, Przewlekle Niepełnosprawnych oraz Niesamodzielnych w Krakowie</w:t>
      </w:r>
    </w:p>
    <w:p w14:paraId="69314522" w14:textId="77777777" w:rsidR="00D42B1F" w:rsidRPr="00C31A8F" w:rsidRDefault="00D42B1F" w:rsidP="00C91DDE">
      <w:pPr>
        <w:jc w:val="both"/>
        <w:rPr>
          <w:rFonts w:ascii="Arial" w:hAnsi="Arial"/>
          <w:b/>
          <w:sz w:val="22"/>
          <w:szCs w:val="22"/>
        </w:rPr>
      </w:pPr>
      <w:r w:rsidRPr="00C31A8F">
        <w:rPr>
          <w:rFonts w:ascii="Arial" w:hAnsi="Arial"/>
          <w:b/>
          <w:sz w:val="22"/>
          <w:szCs w:val="22"/>
        </w:rPr>
        <w:t>ul. Wielicka 267, 30</w:t>
      </w:r>
      <w:r>
        <w:rPr>
          <w:rFonts w:ascii="Arial" w:hAnsi="Arial"/>
          <w:b/>
          <w:sz w:val="22"/>
          <w:szCs w:val="22"/>
        </w:rPr>
        <w:t>-</w:t>
      </w:r>
      <w:r w:rsidRPr="00C31A8F">
        <w:rPr>
          <w:rFonts w:ascii="Arial" w:hAnsi="Arial"/>
          <w:b/>
          <w:sz w:val="22"/>
          <w:szCs w:val="22"/>
        </w:rPr>
        <w:t>663 Kraków</w:t>
      </w:r>
    </w:p>
    <w:p w14:paraId="223615ED" w14:textId="77777777" w:rsidR="00D42B1F" w:rsidRPr="00BE054D" w:rsidRDefault="00D42B1F" w:rsidP="00D42B1F">
      <w:pPr>
        <w:jc w:val="both"/>
        <w:rPr>
          <w:rFonts w:ascii="Arial" w:hAnsi="Arial"/>
          <w:b/>
          <w:sz w:val="12"/>
          <w:szCs w:val="12"/>
        </w:rPr>
      </w:pPr>
    </w:p>
    <w:p w14:paraId="0FF3E025" w14:textId="77777777" w:rsidR="00D42B1F" w:rsidRPr="00BE054D" w:rsidRDefault="00D42B1F" w:rsidP="00D42B1F">
      <w:pPr>
        <w:rPr>
          <w:rFonts w:ascii="Arial" w:hAnsi="Arial"/>
          <w:sz w:val="12"/>
          <w:szCs w:val="12"/>
        </w:rPr>
      </w:pPr>
    </w:p>
    <w:p w14:paraId="19EAA404" w14:textId="77777777" w:rsidR="00D42B1F" w:rsidRPr="00BE054D" w:rsidRDefault="00D42B1F" w:rsidP="00D42B1F">
      <w:pPr>
        <w:tabs>
          <w:tab w:val="left" w:pos="0"/>
        </w:tabs>
        <w:suppressAutoHyphens/>
        <w:spacing w:line="360" w:lineRule="auto"/>
        <w:jc w:val="both"/>
        <w:rPr>
          <w:rFonts w:ascii="Arial" w:hAnsi="Arial"/>
          <w:sz w:val="20"/>
          <w:szCs w:val="20"/>
        </w:rPr>
      </w:pPr>
    </w:p>
    <w:p w14:paraId="59A2E63F" w14:textId="77777777" w:rsidR="00D42B1F" w:rsidRPr="00BE054D" w:rsidRDefault="00D42B1F" w:rsidP="00D42B1F">
      <w:pPr>
        <w:tabs>
          <w:tab w:val="left" w:pos="0"/>
        </w:tabs>
        <w:suppressAutoHyphens/>
        <w:spacing w:line="360" w:lineRule="auto"/>
        <w:jc w:val="center"/>
        <w:rPr>
          <w:rFonts w:ascii="Arial" w:hAnsi="Arial"/>
          <w:b/>
        </w:rPr>
      </w:pPr>
      <w:r w:rsidRPr="00B541D7">
        <w:rPr>
          <w:rFonts w:ascii="Arial" w:hAnsi="Arial"/>
          <w:b/>
          <w:highlight w:val="lightGray"/>
        </w:rPr>
        <w:t>O Ś W I A D C Z E N I E</w:t>
      </w:r>
    </w:p>
    <w:p w14:paraId="5967F2F3" w14:textId="77777777" w:rsidR="00D42B1F" w:rsidRPr="00BE054D" w:rsidRDefault="00D42B1F" w:rsidP="00D42B1F">
      <w:pPr>
        <w:tabs>
          <w:tab w:val="left" w:pos="0"/>
        </w:tabs>
        <w:suppressAutoHyphens/>
        <w:spacing w:line="360" w:lineRule="auto"/>
        <w:jc w:val="center"/>
        <w:rPr>
          <w:rFonts w:ascii="Arial" w:hAnsi="Arial"/>
          <w:b/>
        </w:rPr>
      </w:pPr>
    </w:p>
    <w:p w14:paraId="0556061B" w14:textId="256B9801" w:rsidR="008363F7" w:rsidRPr="008363F7" w:rsidRDefault="00D42B1F" w:rsidP="008363F7">
      <w:pPr>
        <w:tabs>
          <w:tab w:val="left" w:pos="0"/>
        </w:tabs>
        <w:suppressAutoHyphens/>
        <w:spacing w:line="360" w:lineRule="auto"/>
        <w:jc w:val="both"/>
        <w:rPr>
          <w:rFonts w:ascii="Arial" w:hAnsi="Arial" w:cs="Arial"/>
          <w:b/>
          <w:i/>
          <w:sz w:val="20"/>
          <w:szCs w:val="20"/>
        </w:rPr>
      </w:pPr>
      <w:r w:rsidRPr="00E54172">
        <w:rPr>
          <w:rFonts w:ascii="Arial" w:hAnsi="Arial"/>
          <w:sz w:val="20"/>
          <w:szCs w:val="20"/>
        </w:rPr>
        <w:t xml:space="preserve">Składając ofertę w postępowaniu o udzielenie zamówienia publicznego na </w:t>
      </w:r>
      <w:r>
        <w:rPr>
          <w:rFonts w:ascii="Arial" w:hAnsi="Arial"/>
          <w:sz w:val="20"/>
          <w:szCs w:val="20"/>
        </w:rPr>
        <w:t>d</w:t>
      </w:r>
      <w:r w:rsidRPr="009918AB">
        <w:rPr>
          <w:rFonts w:ascii="Arial" w:hAnsi="Arial" w:cs="Arial"/>
          <w:sz w:val="20"/>
          <w:szCs w:val="20"/>
        </w:rPr>
        <w:t>ostawę do Miejskiego Centrum Opieki dla Osób Starszych, Przewlekle Niepełnosprawnych oraz Niesamodzielnych</w:t>
      </w: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br/>
      </w:r>
      <w:r w:rsidRPr="009918AB">
        <w:rPr>
          <w:rFonts w:ascii="Arial" w:hAnsi="Arial" w:cs="Arial"/>
          <w:sz w:val="20"/>
          <w:szCs w:val="20"/>
        </w:rPr>
        <w:t xml:space="preserve">w Krakowie </w:t>
      </w:r>
      <w:bookmarkStart w:id="0" w:name="_Hlk216688579"/>
      <w:r w:rsidR="008363F7" w:rsidRPr="008363F7">
        <w:rPr>
          <w:rFonts w:ascii="Arial" w:hAnsi="Arial" w:cs="Arial"/>
          <w:b/>
          <w:iCs/>
          <w:sz w:val="20"/>
          <w:szCs w:val="20"/>
        </w:rPr>
        <w:t>35 sztuk klimatyzatorów wraz z montażem i usługami przeglądów i serwisowania</w:t>
      </w:r>
      <w:r w:rsidR="008363F7">
        <w:rPr>
          <w:rFonts w:ascii="Arial" w:hAnsi="Arial" w:cs="Arial"/>
          <w:b/>
          <w:iCs/>
          <w:sz w:val="20"/>
          <w:szCs w:val="20"/>
        </w:rPr>
        <w:t>,</w:t>
      </w:r>
    </w:p>
    <w:bookmarkEnd w:id="0"/>
    <w:p w14:paraId="03E03BFB" w14:textId="5034EEB5" w:rsidR="00D42B1F" w:rsidRPr="00F85DFB" w:rsidRDefault="00D42B1F" w:rsidP="00D42B1F">
      <w:pPr>
        <w:tabs>
          <w:tab w:val="left" w:pos="0"/>
        </w:tabs>
        <w:suppressAutoHyphens/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E54172">
        <w:rPr>
          <w:rFonts w:ascii="Arial" w:hAnsi="Arial"/>
          <w:sz w:val="20"/>
          <w:szCs w:val="20"/>
        </w:rPr>
        <w:t>oświadczam(y), że:</w:t>
      </w:r>
    </w:p>
    <w:p w14:paraId="4C69CEA5" w14:textId="77777777" w:rsidR="00D42B1F" w:rsidRPr="00E54172" w:rsidRDefault="00D42B1F" w:rsidP="00D42B1F">
      <w:pPr>
        <w:tabs>
          <w:tab w:val="left" w:pos="0"/>
        </w:tabs>
        <w:suppressAutoHyphens/>
        <w:spacing w:line="360" w:lineRule="auto"/>
        <w:jc w:val="both"/>
        <w:rPr>
          <w:rFonts w:ascii="Arial" w:hAnsi="Arial"/>
          <w:sz w:val="14"/>
          <w:szCs w:val="14"/>
        </w:rPr>
      </w:pPr>
    </w:p>
    <w:p w14:paraId="12296E34" w14:textId="77777777" w:rsidR="00D42B1F" w:rsidRPr="00E54172" w:rsidRDefault="00D42B1F" w:rsidP="00D42B1F">
      <w:pPr>
        <w:numPr>
          <w:ilvl w:val="0"/>
          <w:numId w:val="39"/>
        </w:numPr>
        <w:tabs>
          <w:tab w:val="left" w:pos="284"/>
        </w:tabs>
        <w:suppressAutoHyphens/>
        <w:spacing w:line="360" w:lineRule="auto"/>
        <w:ind w:left="284" w:hanging="284"/>
        <w:jc w:val="both"/>
        <w:rPr>
          <w:rFonts w:ascii="Arial" w:hAnsi="Arial"/>
          <w:sz w:val="20"/>
          <w:szCs w:val="20"/>
        </w:rPr>
      </w:pPr>
      <w:r w:rsidRPr="00E54172">
        <w:rPr>
          <w:rFonts w:ascii="Arial" w:hAnsi="Arial"/>
          <w:sz w:val="20"/>
          <w:szCs w:val="20"/>
        </w:rPr>
        <w:t xml:space="preserve">Podlegam(y) / nie podlegam(y)* wykluczeniu z postępowania na podstawie art. 108 ust. 1 ustawy. </w:t>
      </w:r>
    </w:p>
    <w:p w14:paraId="5A7587B2" w14:textId="77777777" w:rsidR="00D42B1F" w:rsidRPr="00E54172" w:rsidRDefault="00D42B1F" w:rsidP="00D42B1F">
      <w:pPr>
        <w:numPr>
          <w:ilvl w:val="0"/>
          <w:numId w:val="39"/>
        </w:numPr>
        <w:tabs>
          <w:tab w:val="left" w:pos="284"/>
        </w:tabs>
        <w:suppressAutoHyphens/>
        <w:spacing w:line="360" w:lineRule="auto"/>
        <w:ind w:left="284" w:hanging="284"/>
        <w:jc w:val="both"/>
        <w:rPr>
          <w:rFonts w:ascii="Arial" w:hAnsi="Arial"/>
          <w:sz w:val="20"/>
          <w:szCs w:val="20"/>
        </w:rPr>
      </w:pPr>
      <w:r w:rsidRPr="00E54172">
        <w:rPr>
          <w:rFonts w:ascii="Arial" w:hAnsi="Arial"/>
          <w:sz w:val="20"/>
          <w:szCs w:val="20"/>
        </w:rPr>
        <w:t>Podlegam(y) / nie podlegam(y)* wykluczeniu z postępowania na podstawie art. 109 ust. 1 pkt. 4 i 7 ustawy.</w:t>
      </w:r>
    </w:p>
    <w:p w14:paraId="6E026DC9" w14:textId="77777777" w:rsidR="004D0213" w:rsidRPr="00612514" w:rsidRDefault="004D0213" w:rsidP="004D0213">
      <w:pPr>
        <w:pStyle w:val="Akapitzlist"/>
        <w:numPr>
          <w:ilvl w:val="0"/>
          <w:numId w:val="39"/>
        </w:numPr>
        <w:spacing w:before="360" w:after="0" w:line="360" w:lineRule="auto"/>
        <w:jc w:val="both"/>
        <w:rPr>
          <w:rFonts w:asciiTheme="minorHAnsi" w:hAnsiTheme="minorHAnsi" w:cstheme="minorBidi"/>
        </w:rPr>
      </w:pPr>
      <w:bookmarkStart w:id="1" w:name="_Ref214436379"/>
      <w:r w:rsidRPr="004D0213">
        <w:rPr>
          <w:rFonts w:ascii="Arial" w:hAnsi="Arial" w:cs="Arial"/>
          <w:sz w:val="20"/>
          <w:szCs w:val="20"/>
        </w:rPr>
        <w:t>Oświadczam, że nie zachodzą w stosunku do mnie/reprezentowanego przeze mnie podmiotu przesłanki wykluczenia z postępowania na podstawie art. 5k rozporządzenia Rady (UE) nr 833/2014 z dnia 31 lipca 2014 r. dotyczącego środków ograniczających w związku z działaniami Rosji destabilizującymi sytuację na Ukrainie (Dz. Urz. UE nr L 229 z 31.7.2014, str. 1 z późn. zm. – „rozporządzenie 833/2014”).</w:t>
      </w:r>
      <w:bookmarkEnd w:id="1"/>
      <w:r w:rsidRPr="00612514">
        <w:rPr>
          <w:rFonts w:asciiTheme="minorHAnsi" w:hAnsiTheme="minorHAnsi" w:cstheme="minorBidi"/>
        </w:rPr>
        <w:t xml:space="preserve"> </w:t>
      </w:r>
      <w:r w:rsidRPr="00612514">
        <w:rPr>
          <w:rFonts w:asciiTheme="minorHAnsi" w:hAnsiTheme="minorHAnsi" w:cstheme="minorBidi"/>
          <w:vertAlign w:val="superscript"/>
        </w:rPr>
        <w:footnoteReference w:id="1"/>
      </w:r>
      <w:r w:rsidRPr="00612514">
        <w:rPr>
          <w:rFonts w:asciiTheme="minorHAnsi" w:hAnsiTheme="minorHAnsi" w:cstheme="minorBidi"/>
        </w:rPr>
        <w:t xml:space="preserve"> </w:t>
      </w:r>
    </w:p>
    <w:p w14:paraId="6E3AB72C" w14:textId="77777777" w:rsidR="004D0213" w:rsidRPr="004D0213" w:rsidRDefault="004D0213" w:rsidP="004D0213">
      <w:pPr>
        <w:pStyle w:val="Akapitzlist"/>
        <w:spacing w:before="360" w:line="360" w:lineRule="auto"/>
        <w:ind w:left="284"/>
        <w:jc w:val="both"/>
        <w:rPr>
          <w:rFonts w:ascii="Arial" w:hAnsi="Arial" w:cs="Arial"/>
          <w:sz w:val="20"/>
          <w:szCs w:val="20"/>
        </w:rPr>
      </w:pPr>
      <w:r w:rsidRPr="007107EC">
        <w:rPr>
          <w:rFonts w:ascii="Arial" w:hAnsi="Arial" w:cs="Arial"/>
          <w:b/>
          <w:bCs/>
          <w:sz w:val="20"/>
          <w:szCs w:val="20"/>
        </w:rPr>
        <w:t>Dodatkowe oświadczenie wykonawcy/wykonawcy wspólnie ubiegającego się o udzielenie zamówienia:</w:t>
      </w:r>
      <w:r w:rsidRPr="004D0213">
        <w:rPr>
          <w:rFonts w:ascii="Arial" w:hAnsi="Arial" w:cs="Arial"/>
          <w:sz w:val="20"/>
          <w:szCs w:val="20"/>
        </w:rPr>
        <w:t xml:space="preserve"> Oświadczam, że przesłanki wykluczenia z postępowania na podstawie art. 5k rozporządzenia 833/2014 nie zachodzą również wobec podwykonawców, dostawców lub </w:t>
      </w:r>
      <w:r w:rsidRPr="004D0213">
        <w:rPr>
          <w:rFonts w:ascii="Arial" w:hAnsi="Arial" w:cs="Arial"/>
          <w:sz w:val="20"/>
          <w:szCs w:val="20"/>
        </w:rPr>
        <w:lastRenderedPageBreak/>
        <w:t>podmiotów, na których zdolności polegam (o ile dotyczy) w rozumieniu dyrektyw w sprawie zamówień publicznych, w przypadku gdy przypada na nich ponad 10 % wartości zamówienia.</w:t>
      </w:r>
    </w:p>
    <w:p w14:paraId="3BD44710" w14:textId="4986145D" w:rsidR="004D0213" w:rsidRPr="004D0213" w:rsidRDefault="004D0213" w:rsidP="004D0213">
      <w:pPr>
        <w:pStyle w:val="Akapitzlist"/>
        <w:numPr>
          <w:ilvl w:val="0"/>
          <w:numId w:val="39"/>
        </w:numPr>
        <w:tabs>
          <w:tab w:val="left" w:pos="284"/>
        </w:tabs>
        <w:suppressAutoHyphens/>
        <w:spacing w:line="360" w:lineRule="auto"/>
        <w:jc w:val="both"/>
        <w:rPr>
          <w:rFonts w:ascii="Arial" w:hAnsi="Arial" w:cs="Arial"/>
          <w:strike/>
          <w:sz w:val="20"/>
          <w:szCs w:val="20"/>
        </w:rPr>
      </w:pPr>
      <w:r w:rsidRPr="004D0213">
        <w:rPr>
          <w:rFonts w:ascii="Arial" w:hAnsi="Arial" w:cs="Arial"/>
          <w:sz w:val="20"/>
          <w:szCs w:val="20"/>
        </w:rPr>
        <w:t xml:space="preserve">Oświadczam, że nie zachodzą w stosunku do mnie/ reprezentowanego przeze mnie podmiotu przesłanki wykluczenia z postępowania na podstawie art. </w:t>
      </w:r>
      <w:r w:rsidRPr="004D0213">
        <w:rPr>
          <w:rFonts w:ascii="Arial" w:eastAsia="Times New Roman" w:hAnsi="Arial" w:cs="Arial"/>
          <w:sz w:val="20"/>
          <w:szCs w:val="20"/>
          <w:lang w:eastAsia="pl-PL"/>
        </w:rPr>
        <w:t xml:space="preserve">7 ust. 1 ustawy </w:t>
      </w:r>
      <w:r w:rsidRPr="004D0213">
        <w:rPr>
          <w:rFonts w:ascii="Arial" w:hAnsi="Arial" w:cs="Arial"/>
          <w:sz w:val="20"/>
          <w:szCs w:val="20"/>
        </w:rPr>
        <w:t xml:space="preserve">z dnia 13 </w:t>
      </w:r>
      <w:r w:rsidRPr="004D0213">
        <w:rPr>
          <w:rFonts w:ascii="Arial" w:hAnsi="Arial" w:cs="Arial"/>
          <w:color w:val="222222"/>
          <w:sz w:val="20"/>
          <w:szCs w:val="20"/>
        </w:rPr>
        <w:t>kwietnia 2022 r.</w:t>
      </w:r>
      <w:r w:rsidRPr="004D0213">
        <w:rPr>
          <w:rFonts w:ascii="Arial" w:hAnsi="Arial" w:cs="Arial"/>
          <w:i/>
          <w:iCs/>
          <w:color w:val="222222"/>
          <w:sz w:val="20"/>
          <w:szCs w:val="20"/>
        </w:rPr>
        <w:t xml:space="preserve"> o szczególnych rozwiązaniach w zakresie przeciwdziałania wspieraniu agresji na Ukrainę oraz służących ochronie bezpieczeństwa narodowego </w:t>
      </w:r>
      <w:r w:rsidRPr="004D0213">
        <w:rPr>
          <w:rFonts w:ascii="Arial" w:hAnsi="Arial" w:cs="Arial"/>
          <w:color w:val="222222"/>
          <w:sz w:val="20"/>
          <w:szCs w:val="20"/>
        </w:rPr>
        <w:t>(Dz. U. 2025 r. poz. 514)</w:t>
      </w:r>
      <w:r w:rsidRPr="004D0213">
        <w:rPr>
          <w:rFonts w:ascii="Arial" w:hAnsi="Arial" w:cs="Arial"/>
          <w:i/>
          <w:iCs/>
          <w:color w:val="222222"/>
          <w:sz w:val="20"/>
          <w:szCs w:val="20"/>
        </w:rPr>
        <w:t>.</w:t>
      </w:r>
      <w:r w:rsidRPr="004D0213">
        <w:rPr>
          <w:rStyle w:val="Odwoanieprzypisudolnego"/>
          <w:rFonts w:ascii="Arial" w:hAnsi="Arial" w:cs="Arial"/>
          <w:color w:val="222222"/>
          <w:sz w:val="20"/>
          <w:szCs w:val="20"/>
        </w:rPr>
        <w:footnoteReference w:id="2"/>
      </w:r>
    </w:p>
    <w:p w14:paraId="5E0F0878" w14:textId="77777777" w:rsidR="00D42B1F" w:rsidRPr="00E54172" w:rsidRDefault="00D42B1F" w:rsidP="00D42B1F">
      <w:pPr>
        <w:tabs>
          <w:tab w:val="left" w:pos="567"/>
        </w:tabs>
        <w:suppressAutoHyphens/>
        <w:spacing w:line="360" w:lineRule="auto"/>
        <w:rPr>
          <w:rFonts w:ascii="Arial" w:hAnsi="Arial"/>
          <w:sz w:val="14"/>
          <w:szCs w:val="14"/>
        </w:rPr>
      </w:pPr>
    </w:p>
    <w:p w14:paraId="01C4C5C1" w14:textId="77777777" w:rsidR="00D42B1F" w:rsidRPr="00E54172" w:rsidRDefault="00D42B1F" w:rsidP="00D42B1F">
      <w:pPr>
        <w:tabs>
          <w:tab w:val="left" w:pos="0"/>
        </w:tabs>
        <w:suppressAutoHyphens/>
        <w:spacing w:line="360" w:lineRule="auto"/>
        <w:jc w:val="both"/>
        <w:rPr>
          <w:rFonts w:ascii="Arial" w:hAnsi="Arial"/>
          <w:sz w:val="20"/>
          <w:szCs w:val="20"/>
        </w:rPr>
      </w:pPr>
      <w:r w:rsidRPr="00E54172">
        <w:rPr>
          <w:rFonts w:ascii="Arial" w:hAnsi="Arial"/>
          <w:sz w:val="20"/>
          <w:szCs w:val="20"/>
        </w:rPr>
        <w:t>Ponadto, oświadczam(y), że:</w:t>
      </w:r>
    </w:p>
    <w:p w14:paraId="74E32EA3" w14:textId="4B71D6FD" w:rsidR="00D42B1F" w:rsidRPr="00E54172" w:rsidRDefault="004D0213" w:rsidP="004D0213">
      <w:pPr>
        <w:suppressAutoHyphens/>
        <w:spacing w:line="360" w:lineRule="auto"/>
        <w:ind w:left="142" w:hanging="142"/>
        <w:jc w:val="both"/>
        <w:rPr>
          <w:rFonts w:ascii="Arial" w:hAnsi="Arial"/>
          <w:sz w:val="20"/>
          <w:szCs w:val="20"/>
        </w:rPr>
      </w:pPr>
      <w:r>
        <w:rPr>
          <w:rFonts w:ascii="Arial" w:hAnsi="Arial"/>
          <w:sz w:val="20"/>
          <w:szCs w:val="20"/>
        </w:rPr>
        <w:t>5</w:t>
      </w:r>
      <w:r w:rsidR="00D42B1F" w:rsidRPr="00E54172">
        <w:rPr>
          <w:rFonts w:ascii="Arial" w:hAnsi="Arial"/>
          <w:sz w:val="20"/>
          <w:szCs w:val="20"/>
        </w:rPr>
        <w:t xml:space="preserve">. Nie zawarłem (zawarliśmy) z innymi wykonawcami porozumienia mającego na celu zakłócenie konkurencji w niniejszym postępowaniu. </w:t>
      </w:r>
    </w:p>
    <w:p w14:paraId="4A8125E4" w14:textId="3EE080D6" w:rsidR="00D42B1F" w:rsidRPr="00E54172" w:rsidRDefault="004D0213" w:rsidP="004D0213">
      <w:pPr>
        <w:suppressAutoHyphens/>
        <w:spacing w:line="360" w:lineRule="auto"/>
        <w:ind w:left="142" w:hanging="142"/>
        <w:jc w:val="both"/>
        <w:rPr>
          <w:rFonts w:ascii="Arial" w:hAnsi="Arial"/>
          <w:sz w:val="20"/>
          <w:szCs w:val="20"/>
        </w:rPr>
      </w:pPr>
      <w:r>
        <w:rPr>
          <w:rFonts w:ascii="Arial" w:hAnsi="Arial"/>
          <w:sz w:val="20"/>
          <w:szCs w:val="20"/>
        </w:rPr>
        <w:t>6</w:t>
      </w:r>
      <w:r w:rsidR="00D42B1F" w:rsidRPr="00E54172">
        <w:rPr>
          <w:rFonts w:ascii="Arial" w:hAnsi="Arial"/>
          <w:sz w:val="20"/>
          <w:szCs w:val="20"/>
        </w:rPr>
        <w:t>. Należę (należymy)/ nie należę (nie należymy)* do tej samej grupy kapitałowej w rozumieniu ustawy z dnia 16 lutego 2007 r. o ochronie konkurencji i konsumentów, co inni wykonawcy, którzy złożyli odrębne oferty w niniejszym postępowaniu.</w:t>
      </w:r>
    </w:p>
    <w:p w14:paraId="5797845A" w14:textId="40EA5282" w:rsidR="00D42B1F" w:rsidRPr="00E54172" w:rsidRDefault="004D0213" w:rsidP="004D0213">
      <w:pPr>
        <w:suppressAutoHyphens/>
        <w:spacing w:line="360" w:lineRule="auto"/>
        <w:ind w:left="142" w:hanging="142"/>
        <w:jc w:val="both"/>
        <w:rPr>
          <w:rFonts w:ascii="Arial" w:hAnsi="Arial"/>
          <w:sz w:val="20"/>
          <w:szCs w:val="20"/>
        </w:rPr>
      </w:pPr>
      <w:r>
        <w:rPr>
          <w:rFonts w:ascii="Arial" w:hAnsi="Arial"/>
          <w:sz w:val="20"/>
          <w:szCs w:val="20"/>
        </w:rPr>
        <w:t>7</w:t>
      </w:r>
      <w:r w:rsidR="00D42B1F" w:rsidRPr="00E54172">
        <w:rPr>
          <w:rFonts w:ascii="Arial" w:hAnsi="Arial"/>
          <w:sz w:val="20"/>
          <w:szCs w:val="20"/>
        </w:rPr>
        <w:t xml:space="preserve">. Doradzałem (doradzaliśmy)/ nie doradzałem (nie doradzaliśmy) lub byłem (byliśmy)/ nie byłem (nie byliśmy) zaangażowany w inny sposób w przygotowanie niniejszego albo należę (należymy)/ nie należę (nie należymy)* do tej samej grupy kapitałowej w rozumieniu ustawy z dnia 16 lutego 2007 r. </w:t>
      </w:r>
      <w:r w:rsidR="00D42B1F" w:rsidRPr="00E54172">
        <w:rPr>
          <w:rFonts w:ascii="Arial" w:hAnsi="Arial"/>
          <w:sz w:val="20"/>
          <w:szCs w:val="20"/>
        </w:rPr>
        <w:br/>
        <w:t xml:space="preserve">o ochronie konkurencji i konsumentów, co podmiot, który doradzał lub w inny sposób był zaangażowany w przygotowanie niniejszego postępowania. </w:t>
      </w:r>
    </w:p>
    <w:p w14:paraId="0463E918" w14:textId="77777777" w:rsidR="000940A5" w:rsidRDefault="000940A5" w:rsidP="00D42B1F">
      <w:pPr>
        <w:tabs>
          <w:tab w:val="left" w:pos="0"/>
        </w:tabs>
        <w:suppressAutoHyphens/>
        <w:spacing w:line="360" w:lineRule="auto"/>
        <w:jc w:val="both"/>
        <w:rPr>
          <w:rFonts w:ascii="Arial" w:hAnsi="Arial"/>
          <w:sz w:val="20"/>
          <w:szCs w:val="20"/>
        </w:rPr>
      </w:pPr>
    </w:p>
    <w:p w14:paraId="666E87AE" w14:textId="69188804" w:rsidR="00D42B1F" w:rsidRDefault="00D42B1F" w:rsidP="00D42B1F">
      <w:pPr>
        <w:tabs>
          <w:tab w:val="left" w:pos="0"/>
        </w:tabs>
        <w:suppressAutoHyphens/>
        <w:spacing w:line="360" w:lineRule="auto"/>
        <w:jc w:val="both"/>
        <w:rPr>
          <w:rFonts w:ascii="Arial" w:hAnsi="Arial"/>
          <w:sz w:val="20"/>
          <w:szCs w:val="20"/>
        </w:rPr>
      </w:pPr>
      <w:r w:rsidRPr="00E54172">
        <w:rPr>
          <w:rFonts w:ascii="Arial" w:hAnsi="Arial"/>
          <w:sz w:val="20"/>
          <w:szCs w:val="20"/>
        </w:rPr>
        <w:t xml:space="preserve">W przypadku twierdzącej odpowiedzi na pytanie </w:t>
      </w:r>
      <w:r w:rsidR="004D0213">
        <w:rPr>
          <w:rFonts w:ascii="Arial" w:hAnsi="Arial"/>
          <w:sz w:val="20"/>
          <w:szCs w:val="20"/>
        </w:rPr>
        <w:t>6</w:t>
      </w:r>
      <w:r w:rsidRPr="00E54172">
        <w:rPr>
          <w:rFonts w:ascii="Arial" w:hAnsi="Arial"/>
          <w:sz w:val="20"/>
          <w:szCs w:val="20"/>
        </w:rPr>
        <w:t xml:space="preserve"> należy wykazać, że oferty zostały przygotowane niezależnie od siebie.</w:t>
      </w:r>
    </w:p>
    <w:p w14:paraId="0282B1FB" w14:textId="77777777" w:rsidR="00D42B1F" w:rsidRPr="00E54172" w:rsidRDefault="00D42B1F" w:rsidP="00D42B1F">
      <w:pPr>
        <w:tabs>
          <w:tab w:val="left" w:pos="0"/>
        </w:tabs>
        <w:suppressAutoHyphens/>
        <w:spacing w:line="360" w:lineRule="auto"/>
        <w:jc w:val="both"/>
        <w:rPr>
          <w:rFonts w:ascii="Arial" w:hAnsi="Arial"/>
          <w:sz w:val="20"/>
          <w:szCs w:val="20"/>
        </w:rPr>
      </w:pPr>
    </w:p>
    <w:p w14:paraId="6AF29437" w14:textId="0EE0DF6B" w:rsidR="00D42B1F" w:rsidRPr="00E54172" w:rsidRDefault="00D42B1F" w:rsidP="00D42B1F">
      <w:pPr>
        <w:tabs>
          <w:tab w:val="left" w:pos="0"/>
        </w:tabs>
        <w:suppressAutoHyphens/>
        <w:spacing w:line="360" w:lineRule="auto"/>
        <w:jc w:val="both"/>
        <w:rPr>
          <w:rFonts w:ascii="Arial" w:hAnsi="Arial"/>
          <w:b/>
          <w:sz w:val="20"/>
          <w:szCs w:val="20"/>
        </w:rPr>
      </w:pPr>
      <w:r w:rsidRPr="00E54172">
        <w:rPr>
          <w:rFonts w:ascii="Arial" w:hAnsi="Arial"/>
          <w:sz w:val="20"/>
          <w:szCs w:val="20"/>
        </w:rPr>
        <w:t xml:space="preserve">W przypadku twierdzącej odpowiedzi na pytanie </w:t>
      </w:r>
      <w:r w:rsidR="00BA3F89">
        <w:rPr>
          <w:rFonts w:ascii="Arial" w:hAnsi="Arial"/>
          <w:sz w:val="20"/>
          <w:szCs w:val="20"/>
        </w:rPr>
        <w:t>7</w:t>
      </w:r>
      <w:r w:rsidRPr="00E54172">
        <w:rPr>
          <w:rFonts w:ascii="Arial" w:hAnsi="Arial"/>
          <w:sz w:val="20"/>
          <w:szCs w:val="20"/>
        </w:rPr>
        <w:t xml:space="preserve"> należy wykazać, że spowodowane tym zakłócenie konkurencji może być wyeliminowane w inny sposób niż przez wykluczenie wykonawcy z udziału </w:t>
      </w:r>
      <w:r w:rsidRPr="00E54172">
        <w:rPr>
          <w:rFonts w:ascii="Arial" w:hAnsi="Arial"/>
          <w:sz w:val="20"/>
          <w:szCs w:val="20"/>
        </w:rPr>
        <w:br/>
        <w:t xml:space="preserve">w postępowaniu o udzielenie zamówienia lub udowodnić, że zaangażowanie wykonawcy </w:t>
      </w:r>
      <w:r w:rsidRPr="00E54172">
        <w:rPr>
          <w:rFonts w:ascii="Arial" w:hAnsi="Arial"/>
          <w:sz w:val="20"/>
          <w:szCs w:val="20"/>
        </w:rPr>
        <w:br/>
        <w:t>w przygotowanie postępowania o udzielenie zamówienia nie zakłóci konkurencji.</w:t>
      </w:r>
    </w:p>
    <w:p w14:paraId="772CFE5C" w14:textId="77777777" w:rsidR="00D42B1F" w:rsidRPr="00E54172" w:rsidRDefault="00D42B1F" w:rsidP="00D42B1F">
      <w:pPr>
        <w:tabs>
          <w:tab w:val="left" w:pos="567"/>
        </w:tabs>
        <w:suppressAutoHyphens/>
        <w:spacing w:line="360" w:lineRule="auto"/>
        <w:ind w:left="426"/>
        <w:jc w:val="center"/>
        <w:rPr>
          <w:rFonts w:ascii="Arial" w:hAnsi="Arial"/>
          <w:b/>
          <w:sz w:val="22"/>
          <w:szCs w:val="22"/>
        </w:rPr>
      </w:pPr>
    </w:p>
    <w:p w14:paraId="1427146C" w14:textId="77777777" w:rsidR="00D42B1F" w:rsidRPr="00E54172" w:rsidRDefault="00D42B1F" w:rsidP="00D42B1F">
      <w:pPr>
        <w:rPr>
          <w:rFonts w:ascii="Arial" w:hAnsi="Arial" w:cs="Arial"/>
          <w:sz w:val="20"/>
          <w:szCs w:val="20"/>
        </w:rPr>
      </w:pPr>
    </w:p>
    <w:p w14:paraId="3A473698" w14:textId="2439F027" w:rsidR="00D42B1F" w:rsidRPr="00E54172" w:rsidRDefault="00D42B1F" w:rsidP="00D42B1F">
      <w:pPr>
        <w:rPr>
          <w:rFonts w:ascii="Arial" w:hAnsi="Arial" w:cs="Arial"/>
          <w:sz w:val="16"/>
          <w:szCs w:val="16"/>
        </w:rPr>
      </w:pPr>
      <w:r w:rsidRPr="00E54172">
        <w:rPr>
          <w:rFonts w:ascii="Arial" w:hAnsi="Arial" w:cs="Arial"/>
          <w:sz w:val="16"/>
          <w:szCs w:val="16"/>
        </w:rPr>
        <w:t>* - należy skreślić niewłaściwą odpowiedź.</w:t>
      </w:r>
    </w:p>
    <w:p w14:paraId="59064A5F" w14:textId="77777777" w:rsidR="00D42B1F" w:rsidRPr="00E54172" w:rsidRDefault="00D42B1F" w:rsidP="00D42B1F">
      <w:pPr>
        <w:rPr>
          <w:rFonts w:ascii="Arial" w:hAnsi="Arial" w:cs="Arial"/>
          <w:sz w:val="20"/>
          <w:szCs w:val="20"/>
        </w:rPr>
      </w:pPr>
    </w:p>
    <w:p w14:paraId="61600097" w14:textId="77777777" w:rsidR="00D42B1F" w:rsidRPr="00E54172" w:rsidRDefault="00D42B1F" w:rsidP="00D42B1F">
      <w:pPr>
        <w:spacing w:line="360" w:lineRule="auto"/>
        <w:jc w:val="both"/>
        <w:rPr>
          <w:rFonts w:ascii="Arial" w:hAnsi="Arial"/>
        </w:rPr>
      </w:pPr>
    </w:p>
    <w:p w14:paraId="374EBFF4" w14:textId="0690A16D" w:rsidR="00D42B1F" w:rsidRPr="00D706E3" w:rsidRDefault="00D42B1F" w:rsidP="004602FE">
      <w:pPr>
        <w:jc w:val="center"/>
        <w:rPr>
          <w:rFonts w:ascii="Arial" w:hAnsi="Arial" w:cs="Arial"/>
          <w:b/>
          <w:bCs/>
          <w:u w:val="single"/>
        </w:rPr>
      </w:pPr>
      <w:r w:rsidRPr="00D706E3">
        <w:rPr>
          <w:rFonts w:ascii="Arial" w:hAnsi="Arial" w:cs="Arial"/>
          <w:b/>
          <w:bCs/>
          <w:u w:val="single"/>
        </w:rPr>
        <w:t>Świadomy(i) odpowiedzialności karnej na podstawie art. 297 Kodeksu Karnego oświadczam(y), że wszystkie informacje podane powyżej są rzetelne i zgodne z prawdą.</w:t>
      </w:r>
    </w:p>
    <w:p w14:paraId="6326B8DF" w14:textId="77777777" w:rsidR="00D42B1F" w:rsidRPr="00D706E3" w:rsidRDefault="00D42B1F" w:rsidP="00D42B1F">
      <w:pPr>
        <w:jc w:val="center"/>
        <w:rPr>
          <w:rFonts w:ascii="Arial" w:hAnsi="Arial" w:cs="Arial"/>
          <w:b/>
          <w:bCs/>
          <w:u w:val="single"/>
        </w:rPr>
      </w:pPr>
    </w:p>
    <w:p w14:paraId="5F8F3CEB" w14:textId="77777777" w:rsidR="00D42B1F" w:rsidRPr="00D706E3" w:rsidRDefault="00D42B1F" w:rsidP="00D42B1F">
      <w:pPr>
        <w:jc w:val="center"/>
        <w:rPr>
          <w:rFonts w:ascii="Arial" w:hAnsi="Arial" w:cs="Arial"/>
          <w:b/>
          <w:bCs/>
          <w:u w:val="single"/>
        </w:rPr>
      </w:pPr>
    </w:p>
    <w:p w14:paraId="1520F185" w14:textId="77777777" w:rsidR="00D42B1F" w:rsidRPr="00D706E3" w:rsidRDefault="00D42B1F" w:rsidP="00D42B1F">
      <w:pPr>
        <w:jc w:val="center"/>
        <w:rPr>
          <w:rFonts w:ascii="Arial" w:hAnsi="Arial" w:cs="Arial"/>
          <w:b/>
          <w:bCs/>
          <w:u w:val="single"/>
        </w:rPr>
      </w:pPr>
    </w:p>
    <w:p w14:paraId="2BDE2F3E" w14:textId="77777777" w:rsidR="00D42B1F" w:rsidRPr="00D706E3" w:rsidRDefault="00D42B1F" w:rsidP="00D42B1F">
      <w:pPr>
        <w:jc w:val="center"/>
        <w:rPr>
          <w:rFonts w:ascii="Arial" w:hAnsi="Arial" w:cs="Arial"/>
          <w:b/>
          <w:bCs/>
          <w:u w:val="single"/>
        </w:rPr>
      </w:pPr>
    </w:p>
    <w:p w14:paraId="05C732A5" w14:textId="77777777" w:rsidR="00D42B1F" w:rsidRPr="00D706E3" w:rsidRDefault="00D42B1F" w:rsidP="00D42B1F">
      <w:pPr>
        <w:jc w:val="center"/>
        <w:rPr>
          <w:rFonts w:ascii="Arial" w:hAnsi="Arial" w:cs="Arial"/>
          <w:b/>
          <w:bCs/>
          <w:u w:val="single"/>
        </w:rPr>
      </w:pPr>
    </w:p>
    <w:p w14:paraId="45EEA49B" w14:textId="77777777" w:rsidR="00D42B1F" w:rsidRPr="00D706E3" w:rsidRDefault="00D42B1F" w:rsidP="00D42B1F">
      <w:pPr>
        <w:jc w:val="center"/>
        <w:rPr>
          <w:rFonts w:ascii="Arial" w:hAnsi="Arial" w:cs="Arial"/>
          <w:b/>
          <w:bCs/>
          <w:u w:val="single"/>
        </w:rPr>
      </w:pPr>
    </w:p>
    <w:p w14:paraId="6B4E2D28" w14:textId="4210D720" w:rsidR="00D42B1F" w:rsidRPr="00D706E3" w:rsidRDefault="00D42B1F" w:rsidP="00D42B1F">
      <w:pPr>
        <w:jc w:val="center"/>
        <w:rPr>
          <w:rFonts w:ascii="Arial" w:hAnsi="Arial" w:cs="Arial"/>
        </w:rPr>
      </w:pPr>
      <w:r w:rsidRPr="00D706E3">
        <w:rPr>
          <w:rFonts w:ascii="Arial" w:hAnsi="Arial" w:cs="Arial"/>
          <w:b/>
          <w:bCs/>
          <w:u w:val="single"/>
        </w:rPr>
        <w:t xml:space="preserve">UWAGA: </w:t>
      </w:r>
      <w:r w:rsidRPr="00D706E3">
        <w:rPr>
          <w:rFonts w:ascii="Arial" w:hAnsi="Arial" w:cs="Arial"/>
          <w:b/>
          <w:bCs/>
          <w:sz w:val="22"/>
          <w:szCs w:val="22"/>
        </w:rPr>
        <w:t>DOKUMENT NALEŻY ZŁOŻYĆ W FORMIE ELEKTRONICZNEJ (OPATRZONEJ KWALIFIKOWANYM PODPISEM ELEKTRONICZNYM) LUB POSTACI ELEKTRONICZNEJ OPATRZONEJ PODPISEM ZAUFANYM LUB PODPISEM OSOBISTYM</w:t>
      </w:r>
      <w:r w:rsidRPr="00D706E3">
        <w:rPr>
          <w:rFonts w:ascii="Arial" w:hAnsi="Arial" w:cs="Arial"/>
          <w:szCs w:val="20"/>
        </w:rPr>
        <w:t xml:space="preserve"> </w:t>
      </w:r>
    </w:p>
    <w:p w14:paraId="312737E4" w14:textId="77777777" w:rsidR="00D42B1F" w:rsidRPr="00D706E3" w:rsidRDefault="00D42B1F" w:rsidP="00D42B1F">
      <w:pPr>
        <w:rPr>
          <w:rFonts w:ascii="Arial" w:hAnsi="Arial" w:cs="Arial"/>
        </w:rPr>
      </w:pPr>
    </w:p>
    <w:p w14:paraId="55CEF8EA" w14:textId="77777777" w:rsidR="005F0E05" w:rsidRPr="00D706E3" w:rsidRDefault="005F0E05" w:rsidP="00D42B1F">
      <w:pPr>
        <w:rPr>
          <w:rFonts w:ascii="Arial" w:hAnsi="Arial" w:cs="Arial"/>
        </w:rPr>
      </w:pPr>
    </w:p>
    <w:p w14:paraId="0D7CD0E8" w14:textId="74724D32" w:rsidR="00D706E3" w:rsidRDefault="00D706E3" w:rsidP="00D42B1F">
      <w:pPr>
        <w:rPr>
          <w:rFonts w:ascii="Arial" w:hAnsi="Arial" w:cs="Arial"/>
        </w:rPr>
      </w:pPr>
      <w:r w:rsidRPr="00D706E3">
        <w:rPr>
          <w:rFonts w:ascii="Arial" w:hAnsi="Arial" w:cs="Arial"/>
        </w:rPr>
        <w:t>Adres do pobrania dokumentów rejestrowych dostępnych publicznie:………………………………………………………………………………………</w:t>
      </w:r>
    </w:p>
    <w:p w14:paraId="3FAD04C3" w14:textId="77777777" w:rsidR="00D706E3" w:rsidRPr="00D706E3" w:rsidRDefault="00D706E3" w:rsidP="00D706E3">
      <w:pPr>
        <w:rPr>
          <w:rFonts w:ascii="Arial" w:hAnsi="Arial" w:cs="Arial"/>
        </w:rPr>
      </w:pPr>
    </w:p>
    <w:p w14:paraId="6C9A4D64" w14:textId="77777777" w:rsidR="00D706E3" w:rsidRPr="00D706E3" w:rsidRDefault="00D706E3" w:rsidP="00D706E3">
      <w:pPr>
        <w:rPr>
          <w:rFonts w:ascii="Arial" w:hAnsi="Arial" w:cs="Arial"/>
        </w:rPr>
      </w:pPr>
    </w:p>
    <w:p w14:paraId="3EC47361" w14:textId="77777777" w:rsidR="00D706E3" w:rsidRPr="00D706E3" w:rsidRDefault="00D706E3" w:rsidP="00D706E3">
      <w:pPr>
        <w:rPr>
          <w:rFonts w:ascii="Arial" w:hAnsi="Arial" w:cs="Arial"/>
        </w:rPr>
      </w:pPr>
    </w:p>
    <w:p w14:paraId="2022723D" w14:textId="77777777" w:rsidR="00D706E3" w:rsidRPr="00D706E3" w:rsidRDefault="00D706E3" w:rsidP="00D706E3">
      <w:pPr>
        <w:rPr>
          <w:rFonts w:ascii="Arial" w:hAnsi="Arial" w:cs="Arial"/>
        </w:rPr>
      </w:pPr>
    </w:p>
    <w:p w14:paraId="671CDCEB" w14:textId="77777777" w:rsidR="00D706E3" w:rsidRPr="00D706E3" w:rsidRDefault="00D706E3" w:rsidP="00D706E3">
      <w:pPr>
        <w:rPr>
          <w:rFonts w:ascii="Arial" w:hAnsi="Arial" w:cs="Arial"/>
        </w:rPr>
      </w:pPr>
    </w:p>
    <w:p w14:paraId="0B055A2A" w14:textId="77777777" w:rsidR="00D706E3" w:rsidRPr="00D706E3" w:rsidRDefault="00D706E3" w:rsidP="00D706E3">
      <w:pPr>
        <w:rPr>
          <w:rFonts w:ascii="Arial" w:hAnsi="Arial" w:cs="Arial"/>
        </w:rPr>
      </w:pPr>
    </w:p>
    <w:p w14:paraId="058555A9" w14:textId="77777777" w:rsidR="00D706E3" w:rsidRPr="00D706E3" w:rsidRDefault="00D706E3" w:rsidP="00D706E3">
      <w:pPr>
        <w:rPr>
          <w:rFonts w:ascii="Arial" w:hAnsi="Arial" w:cs="Arial"/>
        </w:rPr>
      </w:pPr>
    </w:p>
    <w:p w14:paraId="4C227564" w14:textId="77777777" w:rsidR="00D706E3" w:rsidRPr="00D706E3" w:rsidRDefault="00D706E3" w:rsidP="00D706E3">
      <w:pPr>
        <w:rPr>
          <w:rFonts w:ascii="Arial" w:hAnsi="Arial" w:cs="Arial"/>
        </w:rPr>
      </w:pPr>
    </w:p>
    <w:p w14:paraId="1A8AC577" w14:textId="77777777" w:rsidR="00D706E3" w:rsidRPr="00D706E3" w:rsidRDefault="00D706E3" w:rsidP="00D706E3">
      <w:pPr>
        <w:rPr>
          <w:rFonts w:ascii="Arial" w:hAnsi="Arial" w:cs="Arial"/>
        </w:rPr>
      </w:pPr>
    </w:p>
    <w:p w14:paraId="44EBAE5F" w14:textId="77777777" w:rsidR="00D706E3" w:rsidRDefault="00D706E3" w:rsidP="00D706E3">
      <w:pPr>
        <w:rPr>
          <w:rFonts w:ascii="Arial" w:hAnsi="Arial" w:cs="Arial"/>
        </w:rPr>
      </w:pPr>
    </w:p>
    <w:p w14:paraId="67C269D9" w14:textId="77777777" w:rsidR="00D706E3" w:rsidRDefault="00D706E3" w:rsidP="00D706E3">
      <w:pPr>
        <w:rPr>
          <w:rFonts w:ascii="Arial" w:hAnsi="Arial" w:cs="Arial"/>
        </w:rPr>
      </w:pPr>
    </w:p>
    <w:p w14:paraId="0FF54A2C" w14:textId="734BCB77" w:rsidR="00D706E3" w:rsidRDefault="00D706E3" w:rsidP="00D706E3">
      <w:pPr>
        <w:tabs>
          <w:tab w:val="left" w:pos="6108"/>
        </w:tabs>
        <w:rPr>
          <w:rFonts w:ascii="Arial" w:hAnsi="Arial" w:cs="Arial"/>
        </w:rPr>
      </w:pPr>
      <w:r>
        <w:rPr>
          <w:rFonts w:ascii="Arial" w:hAnsi="Arial" w:cs="Arial"/>
        </w:rPr>
        <w:tab/>
        <w:t>Podpis Wykonawcy:</w:t>
      </w:r>
    </w:p>
    <w:p w14:paraId="76259C8A" w14:textId="77777777" w:rsidR="00D706E3" w:rsidRDefault="00D706E3" w:rsidP="00D706E3">
      <w:pPr>
        <w:tabs>
          <w:tab w:val="left" w:pos="6108"/>
        </w:tabs>
        <w:rPr>
          <w:rFonts w:ascii="Arial" w:hAnsi="Arial" w:cs="Arial"/>
        </w:rPr>
      </w:pPr>
    </w:p>
    <w:p w14:paraId="714A16FB" w14:textId="77777777" w:rsidR="00D706E3" w:rsidRDefault="00D706E3" w:rsidP="00D706E3">
      <w:pPr>
        <w:tabs>
          <w:tab w:val="left" w:pos="6108"/>
        </w:tabs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</w:p>
    <w:p w14:paraId="5EC6EA7A" w14:textId="4F44A065" w:rsidR="00D706E3" w:rsidRPr="00D706E3" w:rsidRDefault="00D706E3" w:rsidP="00D706E3">
      <w:pPr>
        <w:tabs>
          <w:tab w:val="left" w:pos="6108"/>
        </w:tabs>
        <w:rPr>
          <w:rFonts w:ascii="Arial" w:hAnsi="Arial" w:cs="Arial"/>
        </w:rPr>
      </w:pPr>
      <w:r>
        <w:rPr>
          <w:rFonts w:ascii="Arial" w:hAnsi="Arial" w:cs="Arial"/>
        </w:rPr>
        <w:t xml:space="preserve">                                                                                    ………………………………..</w:t>
      </w:r>
    </w:p>
    <w:sectPr w:rsidR="00D706E3" w:rsidRPr="00D706E3" w:rsidSect="00E56F18">
      <w:headerReference w:type="default" r:id="rId8"/>
      <w:footerReference w:type="even" r:id="rId9"/>
      <w:footerReference w:type="default" r:id="rId10"/>
      <w:pgSz w:w="11906" w:h="16838" w:code="9"/>
      <w:pgMar w:top="99" w:right="1418" w:bottom="1438" w:left="1418" w:header="357" w:footer="130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F46467A" w14:textId="77777777" w:rsidR="00D20689" w:rsidRDefault="00D20689">
      <w:r>
        <w:separator/>
      </w:r>
    </w:p>
  </w:endnote>
  <w:endnote w:type="continuationSeparator" w:id="0">
    <w:p w14:paraId="4BDC6280" w14:textId="77777777" w:rsidR="00D20689" w:rsidRDefault="00D2068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34F6AE9" w14:textId="77777777" w:rsidR="00DC11A8" w:rsidRDefault="00B11F9B" w:rsidP="00B431D5">
    <w:pPr>
      <w:pStyle w:val="Stopka"/>
      <w:framePr w:wrap="around" w:vAnchor="text" w:hAnchor="margin" w:xAlign="center" w:y="1"/>
      <w:rPr>
        <w:rStyle w:val="Numerstrony"/>
      </w:rPr>
    </w:pPr>
    <w:r>
      <w:rPr>
        <w:rStyle w:val="Numerstrony"/>
      </w:rPr>
      <w:fldChar w:fldCharType="begin"/>
    </w:r>
    <w:r w:rsidR="00DC11A8"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14:paraId="58C53B9E" w14:textId="77777777" w:rsidR="00DC11A8" w:rsidRDefault="00DC11A8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A647616" w14:textId="2F5A9DB8" w:rsidR="00DC11A8" w:rsidRPr="005C43CA" w:rsidRDefault="00A247F2" w:rsidP="00A247F2">
    <w:pPr>
      <w:pStyle w:val="Stopka"/>
      <w:tabs>
        <w:tab w:val="clear" w:pos="9072"/>
        <w:tab w:val="left" w:pos="442"/>
        <w:tab w:val="right" w:pos="9070"/>
      </w:tabs>
      <w:rPr>
        <w:i/>
        <w:iCs/>
        <w:sz w:val="20"/>
        <w:szCs w:val="20"/>
      </w:rPr>
    </w:pPr>
    <w:r w:rsidRPr="005C43CA">
      <w:rPr>
        <w:i/>
        <w:iCs/>
        <w:noProof/>
        <w:sz w:val="20"/>
        <w:szCs w:val="20"/>
        <w:lang w:eastAsia="pl-PL"/>
      </w:rPr>
      <w:drawing>
        <wp:anchor distT="0" distB="0" distL="114300" distR="114300" simplePos="0" relativeHeight="251658752" behindDoc="1" locked="0" layoutInCell="1" allowOverlap="1" wp14:anchorId="50FF7DE1" wp14:editId="6DBDB7BC">
          <wp:simplePos x="0" y="0"/>
          <wp:positionH relativeFrom="column">
            <wp:posOffset>5481955</wp:posOffset>
          </wp:positionH>
          <wp:positionV relativeFrom="paragraph">
            <wp:posOffset>34925</wp:posOffset>
          </wp:positionV>
          <wp:extent cx="866140" cy="866140"/>
          <wp:effectExtent l="0" t="0" r="0" b="0"/>
          <wp:wrapNone/>
          <wp:docPr id="693403132" name="Obraz 69340313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66140" cy="8661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5C43CA">
      <w:rPr>
        <w:i/>
        <w:iCs/>
        <w:noProof/>
        <w:sz w:val="20"/>
        <w:szCs w:val="20"/>
        <w:lang w:eastAsia="pl-PL"/>
      </w:rPr>
      <w:drawing>
        <wp:anchor distT="0" distB="0" distL="114300" distR="114300" simplePos="0" relativeHeight="251659776" behindDoc="0" locked="0" layoutInCell="1" allowOverlap="1" wp14:anchorId="6E128FB9" wp14:editId="174E5DFE">
          <wp:simplePos x="0" y="0"/>
          <wp:positionH relativeFrom="column">
            <wp:posOffset>4629785</wp:posOffset>
          </wp:positionH>
          <wp:positionV relativeFrom="paragraph">
            <wp:posOffset>139700</wp:posOffset>
          </wp:positionV>
          <wp:extent cx="616585" cy="721995"/>
          <wp:effectExtent l="0" t="0" r="0" b="1905"/>
          <wp:wrapNone/>
          <wp:docPr id="1599272452" name="Obraz 1599272452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/>
                  <pic:cNvPicPr preferRelativeResize="0">
                    <a:picLocks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6585" cy="7219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8C69A7" w:rsidRPr="005C43CA">
      <w:rPr>
        <w:i/>
        <w:iCs/>
        <w:noProof/>
        <w:sz w:val="20"/>
        <w:szCs w:val="20"/>
        <w:lang w:eastAsia="pl-PL"/>
      </w:rPr>
      <w:drawing>
        <wp:anchor distT="0" distB="0" distL="114300" distR="114300" simplePos="0" relativeHeight="251656704" behindDoc="1" locked="0" layoutInCell="1" allowOverlap="1" wp14:anchorId="617E1A07" wp14:editId="42615C35">
          <wp:simplePos x="0" y="0"/>
          <wp:positionH relativeFrom="margin">
            <wp:posOffset>4093845</wp:posOffset>
          </wp:positionH>
          <wp:positionV relativeFrom="margin">
            <wp:posOffset>9397365</wp:posOffset>
          </wp:positionV>
          <wp:extent cx="535940" cy="693420"/>
          <wp:effectExtent l="0" t="0" r="0" b="0"/>
          <wp:wrapTight wrapText="bothSides">
            <wp:wrapPolygon edited="0">
              <wp:start x="0" y="0"/>
              <wp:lineTo x="0" y="20769"/>
              <wp:lineTo x="20730" y="20769"/>
              <wp:lineTo x="20730" y="0"/>
              <wp:lineTo x="0" y="0"/>
            </wp:wrapPolygon>
          </wp:wrapTight>
          <wp:docPr id="1908079246" name="Obraz 1908079246" descr="SG01_Logo ISO 90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SG01_Logo ISO 9001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5940" cy="6934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AF4FC4F" w14:textId="77777777" w:rsidR="00D20689" w:rsidRDefault="00D20689">
      <w:r>
        <w:separator/>
      </w:r>
    </w:p>
  </w:footnote>
  <w:footnote w:type="continuationSeparator" w:id="0">
    <w:p w14:paraId="7F0E8D48" w14:textId="77777777" w:rsidR="00D20689" w:rsidRDefault="00D20689">
      <w:r>
        <w:continuationSeparator/>
      </w:r>
    </w:p>
  </w:footnote>
  <w:footnote w:id="1">
    <w:p w14:paraId="43A15C1B" w14:textId="77777777" w:rsidR="004D0213" w:rsidRPr="00612514" w:rsidRDefault="004D0213" w:rsidP="004D0213">
      <w:pPr>
        <w:pStyle w:val="Tekstprzypisudolnego"/>
        <w:jc w:val="both"/>
        <w:rPr>
          <w:sz w:val="16"/>
          <w:szCs w:val="16"/>
        </w:rPr>
      </w:pPr>
      <w:r w:rsidRPr="00612514">
        <w:rPr>
          <w:rStyle w:val="Odwoanieprzypisudolnego"/>
          <w:sz w:val="16"/>
          <w:szCs w:val="16"/>
        </w:rPr>
        <w:footnoteRef/>
      </w:r>
      <w:r w:rsidRPr="00612514">
        <w:rPr>
          <w:sz w:val="16"/>
          <w:szCs w:val="16"/>
        </w:rPr>
        <w:t xml:space="preserve"> Zgodnie z treścią art. 5k ust. 1 rozporządzenia 833/2014 zakazuje się udzielania lub dalszego wykonywania wszelkich zamówień publicznych lub koncesji objętych zakresem dyrektyw w sprawie zamówień publicznych, a także zakresem art. 10 ust. 1 i 3, art. 10 ust. 6 lit. a)-e), art. 10 ust. 8, 9 i 10, art. 11, 12, 13 i 14 dyrektywy 2014/23/UE, art. 7 lit. a)-d), art. 8, art. 10 lit. b)-f) i lit. h)-j) dyrektywy 2014/24/UE, art. 18, art. 21 lit. b)-e) i lit. g)-i), art. 29 i 30 dyrektywy 2014/25/UE oraz art. 13 lit. a)-d), lit. f)-h) i lit. j) dyrektywy 2009/81/WE na rzecz lub z udziałem:</w:t>
      </w:r>
    </w:p>
    <w:p w14:paraId="205743A3" w14:textId="77777777" w:rsidR="004D0213" w:rsidRPr="00612514" w:rsidRDefault="004D0213" w:rsidP="004D0213">
      <w:pPr>
        <w:pStyle w:val="Tekstprzypisudolnego"/>
        <w:widowControl/>
        <w:numPr>
          <w:ilvl w:val="0"/>
          <w:numId w:val="41"/>
        </w:numPr>
        <w:autoSpaceDE/>
        <w:autoSpaceDN/>
        <w:rPr>
          <w:rFonts w:cstheme="minorHAnsi"/>
          <w:sz w:val="16"/>
          <w:szCs w:val="16"/>
        </w:rPr>
      </w:pPr>
      <w:r w:rsidRPr="00612514">
        <w:rPr>
          <w:rFonts w:cstheme="minorHAnsi"/>
          <w:sz w:val="16"/>
          <w:szCs w:val="16"/>
        </w:rPr>
        <w:t>obywateli rosyjskich, osób fizycznych zamieszkałych w Rosji lub osób prawnych, podmiotów lub organów z siedzibą w Rosji;</w:t>
      </w:r>
    </w:p>
    <w:p w14:paraId="4ECA9729" w14:textId="77777777" w:rsidR="004D0213" w:rsidRPr="00612514" w:rsidRDefault="004D0213" w:rsidP="004D0213">
      <w:pPr>
        <w:pStyle w:val="Tekstprzypisudolnego"/>
        <w:widowControl/>
        <w:numPr>
          <w:ilvl w:val="0"/>
          <w:numId w:val="41"/>
        </w:numPr>
        <w:autoSpaceDE/>
        <w:autoSpaceDN/>
        <w:rPr>
          <w:rFonts w:cstheme="minorHAnsi"/>
          <w:sz w:val="16"/>
          <w:szCs w:val="16"/>
        </w:rPr>
      </w:pPr>
      <w:r w:rsidRPr="00612514">
        <w:rPr>
          <w:rFonts w:cstheme="minorHAnsi"/>
          <w:sz w:val="16"/>
          <w:szCs w:val="16"/>
        </w:rPr>
        <w:t>osób prawnych, podmiotów lub organów, do których prawa własności bezpośrednio lub pośrednio w ponad 50 % należą do osoby fizycznej lub prawnej, podmiotu lub organu, o których mowa w lit. a) niniejszego ustępu; lub</w:t>
      </w:r>
    </w:p>
    <w:p w14:paraId="4D15DCA8" w14:textId="77777777" w:rsidR="004D0213" w:rsidRPr="00612514" w:rsidRDefault="004D0213" w:rsidP="004D0213">
      <w:pPr>
        <w:pStyle w:val="Tekstprzypisudolnego"/>
        <w:widowControl/>
        <w:numPr>
          <w:ilvl w:val="0"/>
          <w:numId w:val="41"/>
        </w:numPr>
        <w:autoSpaceDE/>
        <w:autoSpaceDN/>
        <w:rPr>
          <w:rFonts w:cstheme="minorHAnsi"/>
          <w:sz w:val="16"/>
          <w:szCs w:val="16"/>
        </w:rPr>
      </w:pPr>
      <w:r w:rsidRPr="00612514">
        <w:rPr>
          <w:rFonts w:cstheme="minorHAnsi"/>
          <w:sz w:val="16"/>
          <w:szCs w:val="16"/>
        </w:rPr>
        <w:t>osób fizycznych lub prawnych, podmiotów lub organów działających w imieniu lub pod kierunkiem osoby fizycznej lub prawnej, podmiotu lub organu, o których mowa w lit. a) lub b) niniejszego ustępu,</w:t>
      </w:r>
    </w:p>
    <w:p w14:paraId="5ABEEDEC" w14:textId="77777777" w:rsidR="004D0213" w:rsidRPr="00612514" w:rsidRDefault="004D0213" w:rsidP="004D0213">
      <w:pPr>
        <w:pStyle w:val="Tekstprzypisudolnego"/>
        <w:ind w:left="720"/>
        <w:rPr>
          <w:rFonts w:cstheme="minorHAnsi"/>
          <w:strike/>
          <w:sz w:val="16"/>
          <w:szCs w:val="16"/>
        </w:rPr>
      </w:pPr>
    </w:p>
    <w:p w14:paraId="69BA6F38" w14:textId="77777777" w:rsidR="004D0213" w:rsidRDefault="004D0213" w:rsidP="004D0213">
      <w:pPr>
        <w:pStyle w:val="Tekstprzypisudolnego"/>
        <w:jc w:val="both"/>
        <w:rPr>
          <w:rFonts w:cstheme="minorHAnsi"/>
          <w:sz w:val="16"/>
          <w:szCs w:val="16"/>
        </w:rPr>
      </w:pPr>
      <w:r w:rsidRPr="00612514">
        <w:rPr>
          <w:rFonts w:cstheme="minorHAnsi"/>
          <w:sz w:val="16"/>
          <w:szCs w:val="16"/>
        </w:rPr>
        <w:t xml:space="preserve">w tym podwykonawców, dostawców lub podmiotów, na których zdolności polega </w:t>
      </w:r>
      <w:r>
        <w:rPr>
          <w:rFonts w:cstheme="minorHAnsi"/>
          <w:sz w:val="16"/>
          <w:szCs w:val="16"/>
        </w:rPr>
        <w:t>się w rozumieniu dyrektyw w sprawie zamówień publicznych, w przypadku, gdy przypada na nich ponad 10 % wartości zamówienia.</w:t>
      </w:r>
    </w:p>
    <w:p w14:paraId="3049942E" w14:textId="77777777" w:rsidR="004D0213" w:rsidRDefault="004D0213" w:rsidP="004D0213">
      <w:pPr>
        <w:pStyle w:val="Tekstprzypisudolnego"/>
        <w:jc w:val="both"/>
        <w:rPr>
          <w:rFonts w:ascii="Arial" w:hAnsi="Arial" w:cs="Arial"/>
          <w:sz w:val="16"/>
          <w:szCs w:val="16"/>
        </w:rPr>
      </w:pPr>
    </w:p>
  </w:footnote>
  <w:footnote w:id="2">
    <w:p w14:paraId="11C68493" w14:textId="77777777" w:rsidR="004D0213" w:rsidRPr="00F062E1" w:rsidRDefault="004D0213" w:rsidP="004D0213">
      <w:pPr>
        <w:jc w:val="both"/>
        <w:rPr>
          <w:rFonts w:asciiTheme="minorHAnsi" w:hAnsiTheme="minorHAnsi" w:cstheme="minorHAnsi"/>
          <w:color w:val="222222"/>
          <w:sz w:val="16"/>
          <w:szCs w:val="16"/>
        </w:rPr>
      </w:pPr>
      <w:r w:rsidRPr="00F062E1">
        <w:rPr>
          <w:rStyle w:val="Odwoanieprzypisudolnego"/>
          <w:rFonts w:asciiTheme="minorHAnsi" w:hAnsiTheme="minorHAnsi" w:cstheme="minorHAnsi"/>
          <w:sz w:val="16"/>
          <w:szCs w:val="16"/>
        </w:rPr>
        <w:footnoteRef/>
      </w:r>
      <w:r w:rsidRPr="00F062E1">
        <w:rPr>
          <w:rFonts w:asciiTheme="minorHAnsi" w:hAnsiTheme="minorHAnsi" w:cstheme="minorHAnsi"/>
          <w:sz w:val="16"/>
          <w:szCs w:val="16"/>
        </w:rPr>
        <w:t xml:space="preserve"> </w:t>
      </w:r>
      <w:r w:rsidRPr="00F062E1">
        <w:rPr>
          <w:rFonts w:asciiTheme="minorHAnsi" w:hAnsiTheme="minorHAnsi" w:cstheme="minorHAnsi"/>
          <w:color w:val="222222"/>
          <w:sz w:val="16"/>
          <w:szCs w:val="16"/>
        </w:rPr>
        <w:t xml:space="preserve">Zgodnie z treścią art. 7 ust. 1 ustawy z dnia 13 kwietnia 2022 r. </w:t>
      </w:r>
      <w:r w:rsidRPr="00F062E1">
        <w:rPr>
          <w:rFonts w:asciiTheme="minorHAnsi" w:hAnsiTheme="minorHAnsi" w:cstheme="minorHAnsi"/>
          <w:i/>
          <w:iCs/>
          <w:color w:val="222222"/>
          <w:sz w:val="16"/>
          <w:szCs w:val="16"/>
        </w:rPr>
        <w:t xml:space="preserve">o szczególnych rozwiązaniach w zakresie przeciwdziałania wspieraniu agresji na Ukrainę oraz służących ochronie bezpieczeństwa narodowego, </w:t>
      </w:r>
      <w:r w:rsidRPr="00F062E1">
        <w:rPr>
          <w:rFonts w:asciiTheme="minorHAnsi" w:hAnsiTheme="minorHAnsi" w:cstheme="minorHAnsi"/>
          <w:color w:val="222222"/>
          <w:sz w:val="16"/>
          <w:szCs w:val="16"/>
        </w:rPr>
        <w:t>z postępowania o udzielenie zamówienia publicznego lub konkursu prowadzonego na podstawie ustawy Pzp wyklucza się:</w:t>
      </w:r>
    </w:p>
    <w:p w14:paraId="07D8C968" w14:textId="77777777" w:rsidR="004D0213" w:rsidRPr="00F062E1" w:rsidRDefault="004D0213" w:rsidP="004D0213">
      <w:pPr>
        <w:jc w:val="both"/>
        <w:rPr>
          <w:rFonts w:asciiTheme="minorHAnsi" w:hAnsiTheme="minorHAnsi" w:cstheme="minorHAnsi"/>
          <w:color w:val="222222"/>
          <w:sz w:val="16"/>
          <w:szCs w:val="16"/>
        </w:rPr>
      </w:pPr>
      <w:r w:rsidRPr="00F062E1">
        <w:rPr>
          <w:rFonts w:asciiTheme="minorHAnsi" w:hAnsiTheme="minorHAnsi" w:cstheme="minorHAnsi"/>
          <w:color w:val="222222"/>
          <w:sz w:val="16"/>
          <w:szCs w:val="16"/>
        </w:rPr>
        <w:t>1) wykonawcę oraz uczestnika konkursu wymienionego w wykazach określonych w rozporządzeniu 765/2006 i rozporządzeniu 269/2014 albo wpisanego na listę na podstawie decyzji w sprawie wpisu na listę rozstrzygającej o zastosowaniu środka, o którym mowa w art. 1 pkt 3 ustawy;</w:t>
      </w:r>
    </w:p>
    <w:p w14:paraId="22B351A2" w14:textId="77777777" w:rsidR="004D0213" w:rsidRPr="00F062E1" w:rsidRDefault="004D0213" w:rsidP="004D0213">
      <w:pPr>
        <w:jc w:val="both"/>
        <w:rPr>
          <w:rFonts w:asciiTheme="minorHAnsi" w:hAnsiTheme="minorHAnsi" w:cstheme="minorHAnsi"/>
          <w:color w:val="222222"/>
          <w:sz w:val="16"/>
          <w:szCs w:val="16"/>
        </w:rPr>
      </w:pPr>
      <w:r w:rsidRPr="00F062E1">
        <w:rPr>
          <w:rFonts w:asciiTheme="minorHAnsi" w:hAnsiTheme="minorHAnsi" w:cstheme="minorHAnsi"/>
          <w:color w:val="222222"/>
          <w:sz w:val="16"/>
          <w:szCs w:val="16"/>
        </w:rPr>
        <w:t xml:space="preserve">2) wykonawcę oraz uczestnika konkursu, którego beneficjentem rzeczywistym w rozumieniu ustawy z dnia 1 marca 2018 r. o przeciwdziałaniu praniu pieniędzy oraz finansowaniu terroryzmu (Dz. U. z 2022 r. poz. </w:t>
      </w:r>
      <w:r w:rsidRPr="002543CE">
        <w:rPr>
          <w:rFonts w:asciiTheme="minorHAnsi" w:hAnsiTheme="minorHAnsi" w:cstheme="minorHAnsi"/>
          <w:color w:val="222222"/>
          <w:sz w:val="16"/>
          <w:szCs w:val="16"/>
        </w:rPr>
        <w:t>593, 655, 835, 2180 i 2185</w:t>
      </w:r>
      <w:r>
        <w:rPr>
          <w:rFonts w:asciiTheme="minorHAnsi" w:hAnsiTheme="minorHAnsi" w:cstheme="minorHAnsi"/>
          <w:color w:val="222222"/>
          <w:sz w:val="16"/>
          <w:szCs w:val="16"/>
        </w:rPr>
        <w:t xml:space="preserve"> </w:t>
      </w:r>
      <w:r w:rsidRPr="00F062E1">
        <w:rPr>
          <w:rFonts w:asciiTheme="minorHAnsi" w:hAnsiTheme="minorHAnsi" w:cstheme="minorHAnsi"/>
          <w:color w:val="222222"/>
          <w:sz w:val="16"/>
          <w:szCs w:val="16"/>
        </w:rPr>
        <w:t>) jest osoba wymieniona w wykazach określonych w rozporządzeniu 765/2006 i rozporządzeniu 269/2014 albo wpisana na listę lub będąca takim beneficjentem rzeczywistym od dnia 24 lutego 2022 r., o ile została wpisana na listę na podstawie decyzji w sprawie wpisu na listę rozstrzygającej o zastosowaniu środka, o którym mowa w art. 1 pkt 3 ustawy;</w:t>
      </w:r>
    </w:p>
    <w:p w14:paraId="544F65D4" w14:textId="77777777" w:rsidR="004D0213" w:rsidRPr="00896587" w:rsidRDefault="004D0213" w:rsidP="004D0213">
      <w:pPr>
        <w:jc w:val="both"/>
        <w:rPr>
          <w:rFonts w:ascii="Arial" w:hAnsi="Arial" w:cs="Arial"/>
          <w:sz w:val="16"/>
          <w:szCs w:val="16"/>
        </w:rPr>
      </w:pPr>
      <w:r w:rsidRPr="00F062E1">
        <w:rPr>
          <w:rFonts w:asciiTheme="minorHAnsi" w:hAnsiTheme="minorHAnsi" w:cstheme="minorHAnsi"/>
          <w:color w:val="222222"/>
          <w:sz w:val="16"/>
          <w:szCs w:val="16"/>
        </w:rPr>
        <w:t>3) wykonawcę oraz uczestnika konkursu, którego jednostką dominującą w rozumieniu art. 3 ust. 1 pkt 37 ustawy z dnia 29 września 1994 r. o rachunkowości (Dz. U. z 2021 r. poz. 217, 2105 i 2106</w:t>
      </w:r>
      <w:r>
        <w:rPr>
          <w:rFonts w:asciiTheme="minorHAnsi" w:hAnsiTheme="minorHAnsi" w:cstheme="minorHAnsi"/>
          <w:color w:val="222222"/>
          <w:sz w:val="16"/>
          <w:szCs w:val="16"/>
        </w:rPr>
        <w:t xml:space="preserve"> </w:t>
      </w:r>
      <w:r w:rsidRPr="002543CE">
        <w:rPr>
          <w:rFonts w:asciiTheme="minorHAnsi" w:hAnsiTheme="minorHAnsi" w:cstheme="minorHAnsi"/>
          <w:color w:val="222222"/>
          <w:sz w:val="16"/>
          <w:szCs w:val="16"/>
        </w:rPr>
        <w:t>oraz z 2022 r. poz. 1488</w:t>
      </w:r>
      <w:r w:rsidRPr="00F062E1">
        <w:rPr>
          <w:rFonts w:asciiTheme="minorHAnsi" w:hAnsiTheme="minorHAnsi" w:cstheme="minorHAnsi"/>
          <w:color w:val="222222"/>
          <w:sz w:val="16"/>
          <w:szCs w:val="16"/>
        </w:rPr>
        <w:t>), jest podmiot wymieniony w wykazach określonych w rozporządzeniu 765/2006 i rozporządzeniu 269/2014 albo wpisany na listę lub będący taką jednostką dominującą od dnia 24 lutego 2022 r., o ile został wpisany na listę na podstawie decyzji w sprawie wpisu na listę rozstrzygającej o zastosowaniu środka, o którym mowa w art. 1 pkt 3 ustawy.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30FCDEE" w14:textId="1880922D" w:rsidR="000856C1" w:rsidRDefault="00790C3F" w:rsidP="00DA2275">
    <w:pPr>
      <w:pStyle w:val="Nagwek"/>
      <w:tabs>
        <w:tab w:val="clear" w:pos="4536"/>
        <w:tab w:val="left" w:pos="3214"/>
      </w:tabs>
      <w:ind w:right="-2"/>
      <w:rPr>
        <w:rFonts w:ascii="Tahoma" w:hAnsi="Tahoma" w:cs="Tahoma"/>
        <w:color w:val="808080"/>
        <w:sz w:val="16"/>
        <w:szCs w:val="16"/>
      </w:rPr>
    </w:pP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4E1D605E" wp14:editId="6D7833F0">
              <wp:simplePos x="0" y="0"/>
              <wp:positionH relativeFrom="column">
                <wp:posOffset>1222375</wp:posOffset>
              </wp:positionH>
              <wp:positionV relativeFrom="paragraph">
                <wp:posOffset>11430</wp:posOffset>
              </wp:positionV>
              <wp:extent cx="635" cy="1089660"/>
              <wp:effectExtent l="0" t="0" r="18415" b="15240"/>
              <wp:wrapNone/>
              <wp:docPr id="1564826238" name="Łącznik prosty ze strzałką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35" cy="108966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A5A5A5"/>
                        </a:solidFill>
                        <a:round/>
                        <a:headEnd/>
                        <a:tailEnd/>
                      </a:ln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52AEE39" id="_x0000_t32" coordsize="21600,21600" o:spt="32" o:oned="t" path="m,l21600,21600e" filled="f">
              <v:path arrowok="t" fillok="f" o:connecttype="none"/>
              <o:lock v:ext="edit" shapetype="t"/>
            </v:shapetype>
            <v:shape id="Łącznik prosty ze strzałką 1" o:spid="_x0000_s1026" type="#_x0000_t32" style="position:absolute;margin-left:96.25pt;margin-top:.9pt;width:.05pt;height:85.8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" strokecolor="#a5a5a5"/>
          </w:pict>
        </mc:Fallback>
      </mc:AlternateContent>
    </w:r>
    <w:r w:rsidR="008C69A7">
      <w:rPr>
        <w:noProof/>
        <w:lang w:eastAsia="pl-PL"/>
      </w:rPr>
      <w:drawing>
        <wp:anchor distT="0" distB="0" distL="114300" distR="114300" simplePos="0" relativeHeight="251655680" behindDoc="1" locked="0" layoutInCell="1" allowOverlap="1" wp14:anchorId="5806D3F5" wp14:editId="18FE47BB">
          <wp:simplePos x="0" y="0"/>
          <wp:positionH relativeFrom="margin">
            <wp:posOffset>-226695</wp:posOffset>
          </wp:positionH>
          <wp:positionV relativeFrom="margin">
            <wp:posOffset>-1542415</wp:posOffset>
          </wp:positionV>
          <wp:extent cx="1257300" cy="1247775"/>
          <wp:effectExtent l="0" t="0" r="0" b="9525"/>
          <wp:wrapTight wrapText="bothSides">
            <wp:wrapPolygon edited="0">
              <wp:start x="0" y="0"/>
              <wp:lineTo x="0" y="21435"/>
              <wp:lineTo x="21273" y="21435"/>
              <wp:lineTo x="21273" y="0"/>
              <wp:lineTo x="0" y="0"/>
            </wp:wrapPolygon>
          </wp:wrapTight>
          <wp:docPr id="1293413965" name="Obraz 1293413965" descr="logo_kolo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_kolo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9144" t="19394" r="19443" b="19943"/>
                  <a:stretch>
                    <a:fillRect/>
                  </a:stretch>
                </pic:blipFill>
                <pic:spPr bwMode="auto">
                  <a:xfrm>
                    <a:off x="0" y="0"/>
                    <a:ext cx="1257300" cy="12477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DA2275">
      <w:rPr>
        <w:rFonts w:ascii="Tahoma" w:hAnsi="Tahoma" w:cs="Tahoma"/>
        <w:color w:val="808080"/>
        <w:sz w:val="16"/>
        <w:szCs w:val="16"/>
      </w:rPr>
      <w:t xml:space="preserve">       </w:t>
    </w:r>
    <w:r w:rsidR="00D020AE" w:rsidRPr="00D020AE">
      <w:rPr>
        <w:rFonts w:ascii="Tahoma" w:hAnsi="Tahoma" w:cs="Tahoma"/>
        <w:color w:val="808080"/>
        <w:sz w:val="16"/>
        <w:szCs w:val="16"/>
      </w:rPr>
      <w:t>Miejskie Cen</w:t>
    </w:r>
    <w:r w:rsidR="000856C1">
      <w:rPr>
        <w:rFonts w:ascii="Tahoma" w:hAnsi="Tahoma" w:cs="Tahoma"/>
        <w:color w:val="808080"/>
        <w:sz w:val="16"/>
        <w:szCs w:val="16"/>
      </w:rPr>
      <w:t>trum Opieki dla Osób Starszych,</w:t>
    </w:r>
  </w:p>
  <w:p w14:paraId="005BED6B" w14:textId="77777777" w:rsidR="000856C1" w:rsidRDefault="00D020AE" w:rsidP="000D3D09">
    <w:pPr>
      <w:pStyle w:val="Nagwek"/>
      <w:tabs>
        <w:tab w:val="clear" w:pos="4536"/>
      </w:tabs>
      <w:ind w:left="2127" w:right="-2"/>
      <w:rPr>
        <w:rFonts w:ascii="Tahoma" w:hAnsi="Tahoma" w:cs="Tahoma"/>
        <w:color w:val="808080"/>
        <w:sz w:val="16"/>
        <w:szCs w:val="16"/>
      </w:rPr>
    </w:pPr>
    <w:r>
      <w:rPr>
        <w:rFonts w:ascii="Tahoma" w:hAnsi="Tahoma" w:cs="Tahoma"/>
        <w:color w:val="808080"/>
        <w:sz w:val="16"/>
        <w:szCs w:val="16"/>
      </w:rPr>
      <w:t xml:space="preserve">Przewlekle </w:t>
    </w:r>
    <w:r w:rsidR="000856C1">
      <w:rPr>
        <w:rFonts w:ascii="Tahoma" w:hAnsi="Tahoma" w:cs="Tahoma"/>
        <w:color w:val="808080"/>
        <w:sz w:val="16"/>
        <w:szCs w:val="16"/>
      </w:rPr>
      <w:t>Niepełnosprawnych</w:t>
    </w:r>
  </w:p>
  <w:p w14:paraId="61AFE00F" w14:textId="77777777" w:rsidR="000856C1" w:rsidRDefault="00D020AE" w:rsidP="000D3D09">
    <w:pPr>
      <w:pStyle w:val="Nagwek"/>
      <w:tabs>
        <w:tab w:val="clear" w:pos="4536"/>
      </w:tabs>
      <w:ind w:left="2127" w:right="-2"/>
      <w:rPr>
        <w:rFonts w:ascii="Tahoma" w:hAnsi="Tahoma" w:cs="Tahoma"/>
        <w:color w:val="808080"/>
        <w:sz w:val="16"/>
        <w:szCs w:val="16"/>
      </w:rPr>
    </w:pPr>
    <w:r w:rsidRPr="00D020AE">
      <w:rPr>
        <w:rFonts w:ascii="Tahoma" w:hAnsi="Tahoma" w:cs="Tahoma"/>
        <w:color w:val="808080"/>
        <w:sz w:val="16"/>
        <w:szCs w:val="16"/>
      </w:rPr>
      <w:t>oraz</w:t>
    </w:r>
    <w:r>
      <w:rPr>
        <w:rFonts w:ascii="Tahoma" w:hAnsi="Tahoma" w:cs="Tahoma"/>
        <w:color w:val="808080"/>
        <w:sz w:val="16"/>
        <w:szCs w:val="16"/>
      </w:rPr>
      <w:t xml:space="preserve"> </w:t>
    </w:r>
    <w:r w:rsidRPr="00D020AE">
      <w:rPr>
        <w:rFonts w:ascii="Tahoma" w:hAnsi="Tahoma" w:cs="Tahoma"/>
        <w:color w:val="808080"/>
        <w:sz w:val="16"/>
        <w:szCs w:val="16"/>
      </w:rPr>
      <w:t>Niesamodzielnych w Krakowie</w:t>
    </w:r>
  </w:p>
  <w:p w14:paraId="33339683" w14:textId="77777777" w:rsidR="00DC11A8" w:rsidRPr="00D020AE" w:rsidRDefault="00DC11A8" w:rsidP="000D3D09">
    <w:pPr>
      <w:pStyle w:val="Nagwek"/>
      <w:tabs>
        <w:tab w:val="clear" w:pos="4536"/>
      </w:tabs>
      <w:ind w:left="2127" w:right="-2"/>
      <w:rPr>
        <w:rFonts w:ascii="Tahoma" w:hAnsi="Tahoma" w:cs="Tahoma"/>
        <w:color w:val="808080"/>
        <w:sz w:val="16"/>
        <w:szCs w:val="16"/>
      </w:rPr>
    </w:pPr>
    <w:r w:rsidRPr="00D020AE">
      <w:rPr>
        <w:rFonts w:ascii="Tahoma" w:hAnsi="Tahoma" w:cs="Tahoma"/>
        <w:color w:val="808080"/>
        <w:sz w:val="16"/>
        <w:szCs w:val="16"/>
      </w:rPr>
      <w:t>ul. Wielicka 267</w:t>
    </w:r>
    <w:r w:rsidR="00D24767">
      <w:rPr>
        <w:rFonts w:ascii="Tahoma" w:hAnsi="Tahoma" w:cs="Tahoma"/>
        <w:color w:val="808080"/>
        <w:sz w:val="16"/>
        <w:szCs w:val="16"/>
      </w:rPr>
      <w:t>, 30-663 Kraków</w:t>
    </w:r>
  </w:p>
  <w:p w14:paraId="5D21F981" w14:textId="77777777" w:rsidR="00DC11A8" w:rsidRPr="007030EB" w:rsidRDefault="00DC11A8" w:rsidP="000D3D09">
    <w:pPr>
      <w:pStyle w:val="Nagwek"/>
      <w:tabs>
        <w:tab w:val="clear" w:pos="4536"/>
      </w:tabs>
      <w:ind w:left="2127" w:right="-2"/>
      <w:rPr>
        <w:rFonts w:ascii="Tahoma" w:hAnsi="Tahoma" w:cs="Tahoma"/>
        <w:color w:val="808080"/>
        <w:sz w:val="16"/>
        <w:szCs w:val="16"/>
      </w:rPr>
    </w:pPr>
    <w:r w:rsidRPr="007030EB">
      <w:rPr>
        <w:rFonts w:ascii="Tahoma" w:hAnsi="Tahoma" w:cs="Tahoma"/>
        <w:color w:val="808080"/>
        <w:sz w:val="16"/>
        <w:szCs w:val="16"/>
      </w:rPr>
      <w:t>samodzielny publiczny zakład opieki zdrowotnej</w:t>
    </w:r>
  </w:p>
  <w:p w14:paraId="7B6DA280" w14:textId="77777777" w:rsidR="00DC11A8" w:rsidRPr="00D765B6" w:rsidRDefault="0042353A" w:rsidP="000D3D09">
    <w:pPr>
      <w:pStyle w:val="Nagwek"/>
      <w:tabs>
        <w:tab w:val="clear" w:pos="4536"/>
      </w:tabs>
      <w:ind w:left="2127" w:right="-2"/>
      <w:rPr>
        <w:rFonts w:ascii="Tahoma" w:hAnsi="Tahoma" w:cs="Tahoma"/>
        <w:color w:val="808080"/>
        <w:sz w:val="16"/>
        <w:szCs w:val="16"/>
      </w:rPr>
    </w:pPr>
    <w:r w:rsidRPr="00D765B6">
      <w:rPr>
        <w:rFonts w:ascii="Tahoma" w:hAnsi="Tahoma" w:cs="Tahoma"/>
        <w:color w:val="808080"/>
        <w:sz w:val="16"/>
        <w:szCs w:val="16"/>
      </w:rPr>
      <w:t>tel</w:t>
    </w:r>
    <w:r w:rsidR="006E7D56">
      <w:rPr>
        <w:rFonts w:ascii="Tahoma" w:hAnsi="Tahoma" w:cs="Tahoma"/>
        <w:color w:val="808080"/>
        <w:sz w:val="16"/>
        <w:szCs w:val="16"/>
      </w:rPr>
      <w:t>.</w:t>
    </w:r>
    <w:r w:rsidRPr="00D765B6">
      <w:rPr>
        <w:rFonts w:ascii="Tahoma" w:hAnsi="Tahoma" w:cs="Tahoma"/>
        <w:color w:val="808080"/>
        <w:sz w:val="16"/>
        <w:szCs w:val="16"/>
      </w:rPr>
      <w:t xml:space="preserve"> </w:t>
    </w:r>
    <w:r w:rsidR="00FE2A0A" w:rsidRPr="00D765B6">
      <w:rPr>
        <w:rFonts w:ascii="Tahoma" w:hAnsi="Tahoma" w:cs="Tahoma"/>
        <w:color w:val="808080"/>
        <w:sz w:val="16"/>
        <w:szCs w:val="16"/>
      </w:rPr>
      <w:t>12 44-67-500</w:t>
    </w:r>
    <w:r w:rsidR="00DC11A8" w:rsidRPr="00D765B6">
      <w:rPr>
        <w:rFonts w:ascii="Tahoma" w:hAnsi="Tahoma" w:cs="Tahoma"/>
        <w:color w:val="808080"/>
        <w:sz w:val="16"/>
        <w:szCs w:val="16"/>
      </w:rPr>
      <w:t xml:space="preserve"> </w:t>
    </w:r>
    <w:r w:rsidR="00FE2A0A" w:rsidRPr="00D765B6">
      <w:rPr>
        <w:rFonts w:ascii="Tahoma" w:hAnsi="Tahoma" w:cs="Tahoma"/>
        <w:color w:val="808080"/>
        <w:sz w:val="16"/>
        <w:szCs w:val="16"/>
      </w:rPr>
      <w:t xml:space="preserve"> </w:t>
    </w:r>
  </w:p>
  <w:p w14:paraId="38000422" w14:textId="77777777" w:rsidR="00102CF8" w:rsidRPr="00D765B6" w:rsidRDefault="006E7D56" w:rsidP="000D3D09">
    <w:pPr>
      <w:pStyle w:val="Nagwek"/>
      <w:tabs>
        <w:tab w:val="clear" w:pos="4536"/>
      </w:tabs>
      <w:ind w:left="2127" w:right="-2"/>
      <w:rPr>
        <w:rFonts w:ascii="Tahoma" w:hAnsi="Tahoma" w:cs="Tahoma"/>
        <w:color w:val="808080"/>
        <w:sz w:val="16"/>
        <w:szCs w:val="16"/>
      </w:rPr>
    </w:pPr>
    <w:r>
      <w:rPr>
        <w:rFonts w:ascii="Tahoma" w:hAnsi="Tahoma" w:cs="Tahoma"/>
        <w:color w:val="808080"/>
        <w:sz w:val="16"/>
        <w:szCs w:val="16"/>
      </w:rPr>
      <w:t xml:space="preserve">strona WWW: </w:t>
    </w:r>
    <w:r w:rsidR="00521C0A" w:rsidRPr="00D765B6">
      <w:rPr>
        <w:rFonts w:ascii="Tahoma" w:hAnsi="Tahoma" w:cs="Tahoma"/>
        <w:color w:val="808080"/>
        <w:sz w:val="16"/>
        <w:szCs w:val="16"/>
      </w:rPr>
      <w:t>mco.krakow.pl</w:t>
    </w:r>
    <w:r>
      <w:rPr>
        <w:rFonts w:ascii="Tahoma" w:hAnsi="Tahoma" w:cs="Tahoma"/>
        <w:color w:val="808080"/>
        <w:sz w:val="16"/>
        <w:szCs w:val="16"/>
      </w:rPr>
      <w:t>; adres e-mail:</w:t>
    </w:r>
    <w:r w:rsidR="00C65FBE" w:rsidRPr="00D765B6">
      <w:rPr>
        <w:rFonts w:ascii="Tahoma" w:hAnsi="Tahoma" w:cs="Tahoma"/>
        <w:color w:val="808080"/>
        <w:sz w:val="16"/>
        <w:szCs w:val="16"/>
      </w:rPr>
      <w:t xml:space="preserve"> </w:t>
    </w:r>
    <w:r w:rsidR="00521C0A" w:rsidRPr="00D765B6">
      <w:rPr>
        <w:rFonts w:ascii="Tahoma" w:hAnsi="Tahoma" w:cs="Tahoma"/>
        <w:color w:val="808080"/>
        <w:sz w:val="16"/>
        <w:szCs w:val="16"/>
      </w:rPr>
      <w:t>mco@mco.krakow.pl</w:t>
    </w:r>
  </w:p>
  <w:p w14:paraId="73AB5B19" w14:textId="77777777" w:rsidR="00DC11A8" w:rsidRPr="00583D0A" w:rsidRDefault="00DC11A8" w:rsidP="000D3D09">
    <w:pPr>
      <w:pStyle w:val="Nagwek"/>
      <w:tabs>
        <w:tab w:val="clear" w:pos="4536"/>
      </w:tabs>
      <w:ind w:left="2127" w:right="-2"/>
      <w:rPr>
        <w:rFonts w:ascii="Tahoma" w:hAnsi="Tahoma" w:cs="Tahoma"/>
        <w:color w:val="808080"/>
        <w:sz w:val="16"/>
        <w:szCs w:val="16"/>
      </w:rPr>
    </w:pPr>
    <w:r w:rsidRPr="003244F4">
      <w:rPr>
        <w:rFonts w:ascii="Tahoma" w:hAnsi="Tahoma" w:cs="Tahoma"/>
        <w:color w:val="808080"/>
        <w:sz w:val="16"/>
        <w:szCs w:val="16"/>
      </w:rPr>
      <w:t>Sąd Rejonowy dla Krakowa – Śródmieścia w Krakowie</w:t>
    </w:r>
  </w:p>
  <w:p w14:paraId="0FD2CA9E" w14:textId="77777777" w:rsidR="00DC11A8" w:rsidRDefault="00DC11A8" w:rsidP="000D3D09">
    <w:pPr>
      <w:pStyle w:val="Nagwek"/>
      <w:tabs>
        <w:tab w:val="clear" w:pos="4536"/>
      </w:tabs>
      <w:ind w:left="2127" w:right="-2"/>
      <w:rPr>
        <w:rFonts w:ascii="Tahoma" w:hAnsi="Tahoma" w:cs="Tahoma"/>
        <w:color w:val="808080"/>
        <w:sz w:val="16"/>
        <w:szCs w:val="16"/>
      </w:rPr>
    </w:pPr>
    <w:r w:rsidRPr="00583D0A">
      <w:rPr>
        <w:rFonts w:ascii="Tahoma" w:hAnsi="Tahoma" w:cs="Tahoma"/>
        <w:color w:val="808080"/>
        <w:sz w:val="16"/>
        <w:szCs w:val="16"/>
      </w:rPr>
      <w:t>KRS 0000057996</w:t>
    </w:r>
    <w:r>
      <w:rPr>
        <w:rFonts w:ascii="Tahoma" w:hAnsi="Tahoma" w:cs="Tahoma"/>
        <w:color w:val="808080"/>
        <w:sz w:val="16"/>
        <w:szCs w:val="16"/>
      </w:rPr>
      <w:t>,</w:t>
    </w:r>
    <w:r w:rsidRPr="00583D0A">
      <w:rPr>
        <w:rFonts w:ascii="Tahoma" w:hAnsi="Tahoma" w:cs="Tahoma"/>
        <w:color w:val="808080"/>
        <w:sz w:val="16"/>
        <w:szCs w:val="16"/>
      </w:rPr>
      <w:t xml:space="preserve"> </w:t>
    </w:r>
    <w:r w:rsidRPr="00E64C39">
      <w:rPr>
        <w:rFonts w:ascii="Tahoma" w:hAnsi="Tahoma" w:cs="Tahoma"/>
        <w:color w:val="808080"/>
        <w:sz w:val="16"/>
        <w:szCs w:val="16"/>
      </w:rPr>
      <w:t>NIP 679-20-26-141</w:t>
    </w:r>
  </w:p>
  <w:p w14:paraId="24B3BEAE" w14:textId="77777777" w:rsidR="000A1D56" w:rsidRDefault="000A1D56" w:rsidP="00D020AE">
    <w:pPr>
      <w:pStyle w:val="Nagwek"/>
      <w:tabs>
        <w:tab w:val="right" w:pos="5760"/>
      </w:tabs>
      <w:ind w:right="3312"/>
      <w:rPr>
        <w:rFonts w:ascii="Tahoma" w:hAnsi="Tahoma" w:cs="Tahoma"/>
        <w:color w:val="808080"/>
        <w:sz w:val="16"/>
        <w:szCs w:val="16"/>
      </w:rPr>
    </w:pPr>
  </w:p>
  <w:p w14:paraId="1EA6E44B" w14:textId="77777777" w:rsidR="000A1D56" w:rsidRDefault="000A1D56" w:rsidP="00D020AE">
    <w:pPr>
      <w:pStyle w:val="Nagwek"/>
      <w:tabs>
        <w:tab w:val="right" w:pos="5760"/>
      </w:tabs>
      <w:ind w:right="3312"/>
      <w:rPr>
        <w:rFonts w:ascii="Tahoma" w:hAnsi="Tahoma" w:cs="Tahoma"/>
        <w:color w:val="808080"/>
        <w:sz w:val="16"/>
        <w:szCs w:val="16"/>
      </w:rPr>
    </w:pPr>
  </w:p>
  <w:p w14:paraId="0390C4E0" w14:textId="77777777" w:rsidR="00D17BEE" w:rsidRPr="00E64C39" w:rsidRDefault="00D17BEE" w:rsidP="00D020AE">
    <w:pPr>
      <w:pStyle w:val="Nagwek"/>
      <w:tabs>
        <w:tab w:val="right" w:pos="5760"/>
      </w:tabs>
      <w:ind w:right="3312"/>
      <w:rPr>
        <w:rFonts w:ascii="Tahoma" w:hAnsi="Tahoma" w:cs="Tahoma"/>
        <w:color w:val="808080"/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315967"/>
    <w:multiLevelType w:val="hybridMultilevel"/>
    <w:tmpl w:val="0F6ABB16"/>
    <w:lvl w:ilvl="0" w:tplc="0415000B">
      <w:start w:val="1"/>
      <w:numFmt w:val="bullet"/>
      <w:lvlText w:val=""/>
      <w:lvlJc w:val="left"/>
      <w:pPr>
        <w:tabs>
          <w:tab w:val="num" w:pos="1485"/>
        </w:tabs>
        <w:ind w:left="1485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2205"/>
        </w:tabs>
        <w:ind w:left="220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925"/>
        </w:tabs>
        <w:ind w:left="292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645"/>
        </w:tabs>
        <w:ind w:left="364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365"/>
        </w:tabs>
        <w:ind w:left="436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5085"/>
        </w:tabs>
        <w:ind w:left="508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805"/>
        </w:tabs>
        <w:ind w:left="580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525"/>
        </w:tabs>
        <w:ind w:left="652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245"/>
        </w:tabs>
        <w:ind w:left="7245" w:hanging="360"/>
      </w:pPr>
      <w:rPr>
        <w:rFonts w:ascii="Wingdings" w:hAnsi="Wingdings" w:hint="default"/>
      </w:rPr>
    </w:lvl>
  </w:abstractNum>
  <w:abstractNum w:abstractNumId="1" w15:restartNumberingAfterBreak="0">
    <w:nsid w:val="024E07C1"/>
    <w:multiLevelType w:val="hybridMultilevel"/>
    <w:tmpl w:val="4A3420F4"/>
    <w:lvl w:ilvl="0" w:tplc="44EEBEC4">
      <w:start w:val="1"/>
      <w:numFmt w:val="lowerLetter"/>
      <w:lvlText w:val="%1."/>
      <w:lvlJc w:val="left"/>
      <w:pPr>
        <w:tabs>
          <w:tab w:val="num" w:pos="-720"/>
        </w:tabs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E0A4B52"/>
    <w:multiLevelType w:val="hybridMultilevel"/>
    <w:tmpl w:val="BA3E7A14"/>
    <w:lvl w:ilvl="0" w:tplc="06BE2A22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115F258A"/>
    <w:multiLevelType w:val="multilevel"/>
    <w:tmpl w:val="CDDE58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3833989"/>
    <w:multiLevelType w:val="hybridMultilevel"/>
    <w:tmpl w:val="EF82FE2E"/>
    <w:lvl w:ilvl="0" w:tplc="E072332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sz w:val="20"/>
        <w:szCs w:val="20"/>
      </w:rPr>
    </w:lvl>
    <w:lvl w:ilvl="1" w:tplc="041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13A31851"/>
    <w:multiLevelType w:val="hybridMultilevel"/>
    <w:tmpl w:val="09486AE8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1B28134B"/>
    <w:multiLevelType w:val="hybridMultilevel"/>
    <w:tmpl w:val="B6486D54"/>
    <w:lvl w:ilvl="0" w:tplc="A9AA7752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 w15:restartNumberingAfterBreak="0">
    <w:nsid w:val="1B3C706D"/>
    <w:multiLevelType w:val="hybridMultilevel"/>
    <w:tmpl w:val="CF6E4030"/>
    <w:lvl w:ilvl="0" w:tplc="04150011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" w15:restartNumberingAfterBreak="0">
    <w:nsid w:val="1EAB49E5"/>
    <w:multiLevelType w:val="hybridMultilevel"/>
    <w:tmpl w:val="35E87D5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03121A5"/>
    <w:multiLevelType w:val="multilevel"/>
    <w:tmpl w:val="F0DE2A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29833AEA"/>
    <w:multiLevelType w:val="hybridMultilevel"/>
    <w:tmpl w:val="C75835DA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29E86A9B"/>
    <w:multiLevelType w:val="hybridMultilevel"/>
    <w:tmpl w:val="B6486D54"/>
    <w:lvl w:ilvl="0" w:tplc="A9AA7752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2" w15:restartNumberingAfterBreak="0">
    <w:nsid w:val="2C127148"/>
    <w:multiLevelType w:val="hybridMultilevel"/>
    <w:tmpl w:val="67EE76FA"/>
    <w:lvl w:ilvl="0" w:tplc="04150001">
      <w:start w:val="1"/>
      <w:numFmt w:val="bullet"/>
      <w:lvlText w:val=""/>
      <w:lvlJc w:val="left"/>
      <w:pPr>
        <w:tabs>
          <w:tab w:val="num" w:pos="1485"/>
        </w:tabs>
        <w:ind w:left="148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2205"/>
        </w:tabs>
        <w:ind w:left="220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925"/>
        </w:tabs>
        <w:ind w:left="292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645"/>
        </w:tabs>
        <w:ind w:left="364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365"/>
        </w:tabs>
        <w:ind w:left="436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5085"/>
        </w:tabs>
        <w:ind w:left="508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805"/>
        </w:tabs>
        <w:ind w:left="580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525"/>
        </w:tabs>
        <w:ind w:left="652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245"/>
        </w:tabs>
        <w:ind w:left="7245" w:hanging="360"/>
      </w:pPr>
      <w:rPr>
        <w:rFonts w:ascii="Wingdings" w:hAnsi="Wingdings" w:hint="default"/>
      </w:rPr>
    </w:lvl>
  </w:abstractNum>
  <w:abstractNum w:abstractNumId="13" w15:restartNumberingAfterBreak="0">
    <w:nsid w:val="2CC65CCE"/>
    <w:multiLevelType w:val="hybridMultilevel"/>
    <w:tmpl w:val="4C9ED87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DDF7B69"/>
    <w:multiLevelType w:val="hybridMultilevel"/>
    <w:tmpl w:val="606A52B8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2FD40491"/>
    <w:multiLevelType w:val="hybridMultilevel"/>
    <w:tmpl w:val="C06EB67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6" w15:restartNumberingAfterBreak="0">
    <w:nsid w:val="383D3443"/>
    <w:multiLevelType w:val="hybridMultilevel"/>
    <w:tmpl w:val="6E88CC8A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7" w15:restartNumberingAfterBreak="0">
    <w:nsid w:val="409F5DEF"/>
    <w:multiLevelType w:val="hybridMultilevel"/>
    <w:tmpl w:val="8932E78A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44EEBEC4">
      <w:start w:val="1"/>
      <w:numFmt w:val="lowerLetter"/>
      <w:lvlText w:val="%2."/>
      <w:lvlJc w:val="left"/>
      <w:pPr>
        <w:tabs>
          <w:tab w:val="num" w:pos="-720"/>
        </w:tabs>
        <w:ind w:left="1080" w:hanging="360"/>
      </w:pPr>
      <w:rPr>
        <w:rFonts w:hint="default"/>
      </w:rPr>
    </w:lvl>
    <w:lvl w:ilvl="2" w:tplc="B7189724">
      <w:start w:val="1"/>
      <w:numFmt w:val="lowerLetter"/>
      <w:lvlText w:val="%3)"/>
      <w:lvlJc w:val="left"/>
      <w:pPr>
        <w:tabs>
          <w:tab w:val="num" w:pos="1980"/>
        </w:tabs>
        <w:ind w:left="1980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8" w15:restartNumberingAfterBreak="0">
    <w:nsid w:val="4B0E0ED1"/>
    <w:multiLevelType w:val="hybridMultilevel"/>
    <w:tmpl w:val="3C5AB746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 w15:restartNumberingAfterBreak="0">
    <w:nsid w:val="4C5A5E98"/>
    <w:multiLevelType w:val="hybridMultilevel"/>
    <w:tmpl w:val="5762B96E"/>
    <w:lvl w:ilvl="0" w:tplc="49B8A958">
      <w:start w:val="1"/>
      <w:numFmt w:val="decimal"/>
      <w:lvlText w:val="%1."/>
      <w:lvlJc w:val="left"/>
      <w:pPr>
        <w:ind w:left="720" w:hanging="360"/>
      </w:pPr>
      <w:rPr>
        <w:rFonts w:ascii="Cambria" w:hAnsi="Cambria" w:cs="Calibri" w:hint="default"/>
        <w:sz w:val="22"/>
        <w:szCs w:val="22"/>
      </w:rPr>
    </w:lvl>
    <w:lvl w:ilvl="1" w:tplc="DBD4CD4A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0" w15:restartNumberingAfterBreak="0">
    <w:nsid w:val="52FC551B"/>
    <w:multiLevelType w:val="hybridMultilevel"/>
    <w:tmpl w:val="507644D0"/>
    <w:lvl w:ilvl="0" w:tplc="44EEBEC4">
      <w:start w:val="1"/>
      <w:numFmt w:val="lowerLetter"/>
      <w:lvlText w:val="%1."/>
      <w:lvlJc w:val="left"/>
      <w:pPr>
        <w:tabs>
          <w:tab w:val="num" w:pos="-720"/>
        </w:tabs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 w15:restartNumberingAfterBreak="0">
    <w:nsid w:val="533B4619"/>
    <w:multiLevelType w:val="hybridMultilevel"/>
    <w:tmpl w:val="EF24BBBC"/>
    <w:lvl w:ilvl="0" w:tplc="0415000F">
      <w:start w:val="1"/>
      <w:numFmt w:val="decimal"/>
      <w:lvlText w:val="%1."/>
      <w:lvlJc w:val="left"/>
      <w:pPr>
        <w:ind w:left="1004" w:hanging="360"/>
      </w:pPr>
    </w:lvl>
    <w:lvl w:ilvl="1" w:tplc="04150019">
      <w:start w:val="1"/>
      <w:numFmt w:val="lowerLetter"/>
      <w:lvlText w:val="%2."/>
      <w:lvlJc w:val="left"/>
      <w:pPr>
        <w:ind w:left="1724" w:hanging="360"/>
      </w:pPr>
    </w:lvl>
    <w:lvl w:ilvl="2" w:tplc="0415001B">
      <w:start w:val="1"/>
      <w:numFmt w:val="lowerRoman"/>
      <w:lvlText w:val="%3."/>
      <w:lvlJc w:val="right"/>
      <w:pPr>
        <w:ind w:left="2444" w:hanging="180"/>
      </w:pPr>
    </w:lvl>
    <w:lvl w:ilvl="3" w:tplc="0415000F">
      <w:start w:val="1"/>
      <w:numFmt w:val="decimal"/>
      <w:lvlText w:val="%4."/>
      <w:lvlJc w:val="left"/>
      <w:pPr>
        <w:ind w:left="3164" w:hanging="360"/>
      </w:pPr>
    </w:lvl>
    <w:lvl w:ilvl="4" w:tplc="04150019">
      <w:start w:val="1"/>
      <w:numFmt w:val="lowerLetter"/>
      <w:lvlText w:val="%5."/>
      <w:lvlJc w:val="left"/>
      <w:pPr>
        <w:ind w:left="3884" w:hanging="360"/>
      </w:pPr>
    </w:lvl>
    <w:lvl w:ilvl="5" w:tplc="0415001B">
      <w:start w:val="1"/>
      <w:numFmt w:val="lowerRoman"/>
      <w:lvlText w:val="%6."/>
      <w:lvlJc w:val="right"/>
      <w:pPr>
        <w:ind w:left="4604" w:hanging="180"/>
      </w:pPr>
    </w:lvl>
    <w:lvl w:ilvl="6" w:tplc="0415000F">
      <w:start w:val="1"/>
      <w:numFmt w:val="decimal"/>
      <w:lvlText w:val="%7."/>
      <w:lvlJc w:val="left"/>
      <w:pPr>
        <w:ind w:left="5324" w:hanging="360"/>
      </w:pPr>
    </w:lvl>
    <w:lvl w:ilvl="7" w:tplc="04150019">
      <w:start w:val="1"/>
      <w:numFmt w:val="lowerLetter"/>
      <w:lvlText w:val="%8."/>
      <w:lvlJc w:val="left"/>
      <w:pPr>
        <w:ind w:left="6044" w:hanging="360"/>
      </w:pPr>
    </w:lvl>
    <w:lvl w:ilvl="8" w:tplc="0415001B">
      <w:start w:val="1"/>
      <w:numFmt w:val="lowerRoman"/>
      <w:lvlText w:val="%9."/>
      <w:lvlJc w:val="right"/>
      <w:pPr>
        <w:ind w:left="6764" w:hanging="180"/>
      </w:pPr>
    </w:lvl>
  </w:abstractNum>
  <w:abstractNum w:abstractNumId="22" w15:restartNumberingAfterBreak="0">
    <w:nsid w:val="551302C7"/>
    <w:multiLevelType w:val="hybridMultilevel"/>
    <w:tmpl w:val="FFAE5258"/>
    <w:lvl w:ilvl="0" w:tplc="5AA00B04">
      <w:start w:val="1"/>
      <w:numFmt w:val="decimal"/>
      <w:lvlText w:val="%1)"/>
      <w:lvlJc w:val="left"/>
      <w:pPr>
        <w:ind w:left="720" w:hanging="360"/>
      </w:pPr>
      <w:rPr>
        <w:rFonts w:ascii="Cambria" w:hAnsi="Cambria" w:cs="Times New Roman" w:hint="default"/>
        <w:sz w:val="22"/>
        <w:szCs w:val="22"/>
      </w:r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3" w15:restartNumberingAfterBreak="0">
    <w:nsid w:val="55183F62"/>
    <w:multiLevelType w:val="hybridMultilevel"/>
    <w:tmpl w:val="9620B21A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55346560"/>
    <w:multiLevelType w:val="hybridMultilevel"/>
    <w:tmpl w:val="D038A6A8"/>
    <w:lvl w:ilvl="0" w:tplc="FE3CDC00">
      <w:start w:val="1"/>
      <w:numFmt w:val="decimal"/>
      <w:lvlText w:val="%1."/>
      <w:lvlJc w:val="left"/>
      <w:pPr>
        <w:ind w:left="360" w:hanging="360"/>
      </w:pPr>
      <w:rPr>
        <w:strike w:val="0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58D23B9B"/>
    <w:multiLevelType w:val="hybridMultilevel"/>
    <w:tmpl w:val="4A260E94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6" w15:restartNumberingAfterBreak="0">
    <w:nsid w:val="5A2E629C"/>
    <w:multiLevelType w:val="multilevel"/>
    <w:tmpl w:val="828251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 w15:restartNumberingAfterBreak="0">
    <w:nsid w:val="5B371B5B"/>
    <w:multiLevelType w:val="hybridMultilevel"/>
    <w:tmpl w:val="37A6527A"/>
    <w:lvl w:ilvl="0" w:tplc="7A4C4F82">
      <w:start w:val="1"/>
      <w:numFmt w:val="decimal"/>
      <w:lvlText w:val="%1."/>
      <w:lvlJc w:val="left"/>
      <w:pPr>
        <w:tabs>
          <w:tab w:val="num" w:pos="2340"/>
        </w:tabs>
        <w:ind w:left="2340" w:hanging="360"/>
      </w:pPr>
      <w:rPr>
        <w:rFonts w:hint="default"/>
        <w:b w:val="0"/>
      </w:rPr>
    </w:lvl>
    <w:lvl w:ilvl="1" w:tplc="0415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 w15:restartNumberingAfterBreak="0">
    <w:nsid w:val="5CFD1EEB"/>
    <w:multiLevelType w:val="singleLevel"/>
    <w:tmpl w:val="E6E0A6E4"/>
    <w:lvl w:ilvl="0">
      <w:start w:val="1"/>
      <w:numFmt w:val="decimal"/>
      <w:lvlText w:val="%1. "/>
      <w:legacy w:legacy="1" w:legacySpace="0" w:legacyIndent="283"/>
      <w:lvlJc w:val="left"/>
      <w:pPr>
        <w:ind w:left="283" w:hanging="283"/>
      </w:pPr>
      <w:rPr>
        <w:rFonts w:ascii="Arial" w:hAnsi="Arial" w:cs="Arial" w:hint="default"/>
        <w:b w:val="0"/>
        <w:i w:val="0"/>
        <w:strike w:val="0"/>
        <w:dstrike w:val="0"/>
        <w:sz w:val="20"/>
        <w:szCs w:val="20"/>
        <w:u w:val="none"/>
        <w:effect w:val="none"/>
      </w:rPr>
    </w:lvl>
  </w:abstractNum>
  <w:abstractNum w:abstractNumId="29" w15:restartNumberingAfterBreak="0">
    <w:nsid w:val="5FBB43D6"/>
    <w:multiLevelType w:val="multilevel"/>
    <w:tmpl w:val="0F6ABB16"/>
    <w:lvl w:ilvl="0">
      <w:start w:val="1"/>
      <w:numFmt w:val="bullet"/>
      <w:lvlText w:val=""/>
      <w:lvlJc w:val="left"/>
      <w:pPr>
        <w:tabs>
          <w:tab w:val="num" w:pos="1485"/>
        </w:tabs>
        <w:ind w:left="1485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tabs>
          <w:tab w:val="num" w:pos="2205"/>
        </w:tabs>
        <w:ind w:left="2205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925"/>
        </w:tabs>
        <w:ind w:left="2925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645"/>
        </w:tabs>
        <w:ind w:left="3645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4365"/>
        </w:tabs>
        <w:ind w:left="4365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5085"/>
        </w:tabs>
        <w:ind w:left="5085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805"/>
        </w:tabs>
        <w:ind w:left="5805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525"/>
        </w:tabs>
        <w:ind w:left="6525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7245"/>
        </w:tabs>
        <w:ind w:left="7245" w:hanging="360"/>
      </w:pPr>
      <w:rPr>
        <w:rFonts w:ascii="Wingdings" w:hAnsi="Wingdings" w:hint="default"/>
      </w:rPr>
    </w:lvl>
  </w:abstractNum>
  <w:abstractNum w:abstractNumId="30" w15:restartNumberingAfterBreak="0">
    <w:nsid w:val="60654478"/>
    <w:multiLevelType w:val="hybridMultilevel"/>
    <w:tmpl w:val="F69440F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42B0F9D"/>
    <w:multiLevelType w:val="hybridMultilevel"/>
    <w:tmpl w:val="D700A69E"/>
    <w:lvl w:ilvl="0" w:tplc="04150011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2" w15:restartNumberingAfterBreak="0">
    <w:nsid w:val="70D437A9"/>
    <w:multiLevelType w:val="hybridMultilevel"/>
    <w:tmpl w:val="86D03C80"/>
    <w:lvl w:ilvl="0" w:tplc="62E8C3DE">
      <w:start w:val="1"/>
      <w:numFmt w:val="decimal"/>
      <w:lvlText w:val="%1)"/>
      <w:lvlJc w:val="left"/>
      <w:pPr>
        <w:ind w:left="720" w:hanging="360"/>
      </w:pPr>
      <w:rPr>
        <w:rFonts w:asciiTheme="minorHAnsi" w:eastAsiaTheme="minorHAnsi" w:hAnsiTheme="minorHAnsi" w:cstheme="minorHAnsi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0F949F0"/>
    <w:multiLevelType w:val="hybridMultilevel"/>
    <w:tmpl w:val="9F3ADBC2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4" w15:restartNumberingAfterBreak="0">
    <w:nsid w:val="71A77417"/>
    <w:multiLevelType w:val="hybridMultilevel"/>
    <w:tmpl w:val="202EFA9C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31429ED"/>
    <w:multiLevelType w:val="hybridMultilevel"/>
    <w:tmpl w:val="D2C6A328"/>
    <w:lvl w:ilvl="0" w:tplc="AE22D256">
      <w:start w:val="1"/>
      <w:numFmt w:val="decimal"/>
      <w:lvlText w:val="%1."/>
      <w:lvlJc w:val="left"/>
      <w:pPr>
        <w:ind w:left="720" w:hanging="360"/>
      </w:pPr>
      <w:rPr>
        <w:rFonts w:cstheme="minorBidi" w:hint="default"/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79CC5B7E"/>
    <w:multiLevelType w:val="hybridMultilevel"/>
    <w:tmpl w:val="F47AA746"/>
    <w:lvl w:ilvl="0" w:tplc="3698E248">
      <w:start w:val="1"/>
      <w:numFmt w:val="decimal"/>
      <w:lvlText w:val="%1."/>
      <w:lvlJc w:val="left"/>
      <w:pPr>
        <w:ind w:left="720" w:hanging="360"/>
      </w:pPr>
      <w:rPr>
        <w:rFonts w:ascii="Cambria" w:hAnsi="Cambria" w:cs="Calibri" w:hint="default"/>
      </w:rPr>
    </w:lvl>
    <w:lvl w:ilvl="1" w:tplc="DBD4CD4A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7" w15:restartNumberingAfterBreak="0">
    <w:nsid w:val="7A4A459C"/>
    <w:multiLevelType w:val="hybridMultilevel"/>
    <w:tmpl w:val="DB8E659A"/>
    <w:lvl w:ilvl="0" w:tplc="F83CCB2C">
      <w:start w:val="1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8" w15:restartNumberingAfterBreak="0">
    <w:nsid w:val="7CC56865"/>
    <w:multiLevelType w:val="hybridMultilevel"/>
    <w:tmpl w:val="07606C0A"/>
    <w:lvl w:ilvl="0" w:tplc="32B83B74">
      <w:start w:val="1"/>
      <w:numFmt w:val="lowerLetter"/>
      <w:lvlText w:val="%1)"/>
      <w:lvlJc w:val="left"/>
      <w:pPr>
        <w:tabs>
          <w:tab w:val="num" w:pos="880"/>
        </w:tabs>
        <w:ind w:left="880"/>
      </w:pPr>
      <w:rPr>
        <w:rFonts w:ascii="Cambria" w:eastAsia="Times New Roman" w:hAnsi="Cambria" w:cs="Cambria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2320"/>
        </w:tabs>
        <w:ind w:left="232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3040"/>
        </w:tabs>
        <w:ind w:left="304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3760"/>
        </w:tabs>
        <w:ind w:left="376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4480"/>
        </w:tabs>
        <w:ind w:left="448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5200"/>
        </w:tabs>
        <w:ind w:left="520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920"/>
        </w:tabs>
        <w:ind w:left="592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6640"/>
        </w:tabs>
        <w:ind w:left="664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7360"/>
        </w:tabs>
        <w:ind w:left="7360" w:hanging="180"/>
      </w:pPr>
      <w:rPr>
        <w:rFonts w:cs="Times New Roman"/>
      </w:rPr>
    </w:lvl>
  </w:abstractNum>
  <w:abstractNum w:abstractNumId="39" w15:restartNumberingAfterBreak="0">
    <w:nsid w:val="7D0B59DC"/>
    <w:multiLevelType w:val="hybridMultilevel"/>
    <w:tmpl w:val="44223BF4"/>
    <w:lvl w:ilvl="0" w:tplc="04150017">
      <w:start w:val="1"/>
      <w:numFmt w:val="lowerLetter"/>
      <w:lvlText w:val="%1)"/>
      <w:lvlJc w:val="left"/>
      <w:pPr>
        <w:ind w:left="124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 w16cid:durableId="1517184604">
    <w:abstractNumId w:val="3"/>
  </w:num>
  <w:num w:numId="2" w16cid:durableId="316810881">
    <w:abstractNumId w:val="0"/>
  </w:num>
  <w:num w:numId="3" w16cid:durableId="649286645">
    <w:abstractNumId w:val="29"/>
  </w:num>
  <w:num w:numId="4" w16cid:durableId="762991427">
    <w:abstractNumId w:val="12"/>
  </w:num>
  <w:num w:numId="5" w16cid:durableId="1498961940">
    <w:abstractNumId w:val="34"/>
  </w:num>
  <w:num w:numId="6" w16cid:durableId="2047636126">
    <w:abstractNumId w:val="5"/>
  </w:num>
  <w:num w:numId="7" w16cid:durableId="814563767">
    <w:abstractNumId w:val="27"/>
  </w:num>
  <w:num w:numId="8" w16cid:durableId="1271431123">
    <w:abstractNumId w:val="8"/>
  </w:num>
  <w:num w:numId="9" w16cid:durableId="1322155345">
    <w:abstractNumId w:val="30"/>
  </w:num>
  <w:num w:numId="10" w16cid:durableId="906183883">
    <w:abstractNumId w:val="13"/>
  </w:num>
  <w:num w:numId="11" w16cid:durableId="1871141785">
    <w:abstractNumId w:val="10"/>
  </w:num>
  <w:num w:numId="12" w16cid:durableId="1273366385">
    <w:abstractNumId w:val="17"/>
  </w:num>
  <w:num w:numId="13" w16cid:durableId="263342510">
    <w:abstractNumId w:val="16"/>
  </w:num>
  <w:num w:numId="14" w16cid:durableId="401411223">
    <w:abstractNumId w:val="20"/>
  </w:num>
  <w:num w:numId="15" w16cid:durableId="1527675160">
    <w:abstractNumId w:val="1"/>
  </w:num>
  <w:num w:numId="16" w16cid:durableId="1458791970">
    <w:abstractNumId w:val="36"/>
  </w:num>
  <w:num w:numId="17" w16cid:durableId="518786445">
    <w:abstractNumId w:val="6"/>
  </w:num>
  <w:num w:numId="18" w16cid:durableId="793451078">
    <w:abstractNumId w:val="22"/>
  </w:num>
  <w:num w:numId="19" w16cid:durableId="789669117">
    <w:abstractNumId w:val="37"/>
  </w:num>
  <w:num w:numId="20" w16cid:durableId="167334034">
    <w:abstractNumId w:val="7"/>
  </w:num>
  <w:num w:numId="21" w16cid:durableId="16153423">
    <w:abstractNumId w:val="39"/>
  </w:num>
  <w:num w:numId="22" w16cid:durableId="1485585987">
    <w:abstractNumId w:val="25"/>
  </w:num>
  <w:num w:numId="23" w16cid:durableId="1471676898">
    <w:abstractNumId w:val="31"/>
  </w:num>
  <w:num w:numId="24" w16cid:durableId="1215041217">
    <w:abstractNumId w:val="38"/>
  </w:num>
  <w:num w:numId="25" w16cid:durableId="2008484469">
    <w:abstractNumId w:val="33"/>
  </w:num>
  <w:num w:numId="26" w16cid:durableId="1645087798">
    <w:abstractNumId w:val="15"/>
  </w:num>
  <w:num w:numId="27" w16cid:durableId="1540580454">
    <w:abstractNumId w:val="19"/>
  </w:num>
  <w:num w:numId="28" w16cid:durableId="1362052080">
    <w:abstractNumId w:val="11"/>
  </w:num>
  <w:num w:numId="29" w16cid:durableId="318075696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 w16cid:durableId="1071196179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 w16cid:durableId="1126895704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 w16cid:durableId="800341685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 w16cid:durableId="1178498647">
    <w:abstractNumId w:val="28"/>
    <w:lvlOverride w:ilvl="0">
      <w:startOverride w:val="1"/>
    </w:lvlOverride>
  </w:num>
  <w:num w:numId="34" w16cid:durableId="1009723604">
    <w:abstractNumId w:val="14"/>
  </w:num>
  <w:num w:numId="35" w16cid:durableId="1414274601">
    <w:abstractNumId w:val="4"/>
  </w:num>
  <w:num w:numId="36" w16cid:durableId="419720308">
    <w:abstractNumId w:val="9"/>
  </w:num>
  <w:num w:numId="37" w16cid:durableId="52433952">
    <w:abstractNumId w:val="26"/>
  </w:num>
  <w:num w:numId="38" w16cid:durableId="351763895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9" w16cid:durableId="980421519">
    <w:abstractNumId w:val="24"/>
  </w:num>
  <w:num w:numId="40" w16cid:durableId="588006425">
    <w:abstractNumId w:val="35"/>
  </w:num>
  <w:num w:numId="41" w16cid:durableId="202138670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50" fill="f" fillcolor="white" stroke="f">
      <v:fill color="white" on="f"/>
      <v:stroke on="f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80F84"/>
    <w:rsid w:val="000047EC"/>
    <w:rsid w:val="00024C12"/>
    <w:rsid w:val="000259F3"/>
    <w:rsid w:val="00031034"/>
    <w:rsid w:val="0003127C"/>
    <w:rsid w:val="00035755"/>
    <w:rsid w:val="00036628"/>
    <w:rsid w:val="00040CF5"/>
    <w:rsid w:val="00042A55"/>
    <w:rsid w:val="00052232"/>
    <w:rsid w:val="000554D5"/>
    <w:rsid w:val="000659EB"/>
    <w:rsid w:val="00066BFF"/>
    <w:rsid w:val="0007214E"/>
    <w:rsid w:val="00073D48"/>
    <w:rsid w:val="000856C1"/>
    <w:rsid w:val="000940A5"/>
    <w:rsid w:val="00097EDC"/>
    <w:rsid w:val="000A1D56"/>
    <w:rsid w:val="000A1E8F"/>
    <w:rsid w:val="000A26DA"/>
    <w:rsid w:val="000A30ED"/>
    <w:rsid w:val="000A6596"/>
    <w:rsid w:val="000A7208"/>
    <w:rsid w:val="000C084B"/>
    <w:rsid w:val="000D3D09"/>
    <w:rsid w:val="000D6021"/>
    <w:rsid w:val="000D64A0"/>
    <w:rsid w:val="000D71D7"/>
    <w:rsid w:val="000E213A"/>
    <w:rsid w:val="000F1142"/>
    <w:rsid w:val="000F3932"/>
    <w:rsid w:val="000F5809"/>
    <w:rsid w:val="000F7E5A"/>
    <w:rsid w:val="001023F3"/>
    <w:rsid w:val="00102CF8"/>
    <w:rsid w:val="001221AA"/>
    <w:rsid w:val="0012797E"/>
    <w:rsid w:val="00132004"/>
    <w:rsid w:val="00132CEB"/>
    <w:rsid w:val="001400F2"/>
    <w:rsid w:val="00152928"/>
    <w:rsid w:val="00152ADF"/>
    <w:rsid w:val="001578AB"/>
    <w:rsid w:val="00164F00"/>
    <w:rsid w:val="001726BC"/>
    <w:rsid w:val="001B2591"/>
    <w:rsid w:val="001B7A0C"/>
    <w:rsid w:val="001C3A1D"/>
    <w:rsid w:val="001E178D"/>
    <w:rsid w:val="001E21F8"/>
    <w:rsid w:val="001E43D9"/>
    <w:rsid w:val="001E4FFE"/>
    <w:rsid w:val="001F5F0F"/>
    <w:rsid w:val="00201439"/>
    <w:rsid w:val="0020462A"/>
    <w:rsid w:val="002141A5"/>
    <w:rsid w:val="00224B23"/>
    <w:rsid w:val="00230B14"/>
    <w:rsid w:val="002364F9"/>
    <w:rsid w:val="002374A6"/>
    <w:rsid w:val="00240D79"/>
    <w:rsid w:val="002537F4"/>
    <w:rsid w:val="0025746F"/>
    <w:rsid w:val="0025780E"/>
    <w:rsid w:val="0026282A"/>
    <w:rsid w:val="00262850"/>
    <w:rsid w:val="002659BF"/>
    <w:rsid w:val="00265C6C"/>
    <w:rsid w:val="00270EDB"/>
    <w:rsid w:val="00286763"/>
    <w:rsid w:val="00290CD9"/>
    <w:rsid w:val="002A68BE"/>
    <w:rsid w:val="002B5914"/>
    <w:rsid w:val="002B6B06"/>
    <w:rsid w:val="002C1841"/>
    <w:rsid w:val="002D4A3F"/>
    <w:rsid w:val="002E1406"/>
    <w:rsid w:val="002E1B24"/>
    <w:rsid w:val="002E2016"/>
    <w:rsid w:val="002E73F7"/>
    <w:rsid w:val="002F6CF6"/>
    <w:rsid w:val="003016F5"/>
    <w:rsid w:val="00301E3D"/>
    <w:rsid w:val="00310D40"/>
    <w:rsid w:val="003127AD"/>
    <w:rsid w:val="0031424D"/>
    <w:rsid w:val="003220E1"/>
    <w:rsid w:val="00322F1C"/>
    <w:rsid w:val="003244F4"/>
    <w:rsid w:val="00332EB1"/>
    <w:rsid w:val="00337045"/>
    <w:rsid w:val="0034431F"/>
    <w:rsid w:val="00346B24"/>
    <w:rsid w:val="00350999"/>
    <w:rsid w:val="003574E5"/>
    <w:rsid w:val="00365F1E"/>
    <w:rsid w:val="0037329D"/>
    <w:rsid w:val="0038659A"/>
    <w:rsid w:val="00387D4F"/>
    <w:rsid w:val="00394C81"/>
    <w:rsid w:val="00396163"/>
    <w:rsid w:val="0039701D"/>
    <w:rsid w:val="003A2037"/>
    <w:rsid w:val="003B1926"/>
    <w:rsid w:val="003E7654"/>
    <w:rsid w:val="003E78B1"/>
    <w:rsid w:val="003F0610"/>
    <w:rsid w:val="003F4E64"/>
    <w:rsid w:val="00403699"/>
    <w:rsid w:val="00407D1E"/>
    <w:rsid w:val="00420B6F"/>
    <w:rsid w:val="0042353A"/>
    <w:rsid w:val="004257FB"/>
    <w:rsid w:val="0042750B"/>
    <w:rsid w:val="0043197A"/>
    <w:rsid w:val="004506A8"/>
    <w:rsid w:val="004577B0"/>
    <w:rsid w:val="004602FE"/>
    <w:rsid w:val="00462068"/>
    <w:rsid w:val="00481EB2"/>
    <w:rsid w:val="0048686D"/>
    <w:rsid w:val="004876F8"/>
    <w:rsid w:val="004936D2"/>
    <w:rsid w:val="0049782D"/>
    <w:rsid w:val="004A5BD0"/>
    <w:rsid w:val="004B1DAB"/>
    <w:rsid w:val="004D0213"/>
    <w:rsid w:val="004D5678"/>
    <w:rsid w:val="004D7C4D"/>
    <w:rsid w:val="004E561F"/>
    <w:rsid w:val="004E7A8A"/>
    <w:rsid w:val="00500D3D"/>
    <w:rsid w:val="005036C8"/>
    <w:rsid w:val="00511AF8"/>
    <w:rsid w:val="00521C0A"/>
    <w:rsid w:val="005247E3"/>
    <w:rsid w:val="005263E2"/>
    <w:rsid w:val="00530816"/>
    <w:rsid w:val="00531E0E"/>
    <w:rsid w:val="00540A8A"/>
    <w:rsid w:val="00563817"/>
    <w:rsid w:val="00574428"/>
    <w:rsid w:val="00574891"/>
    <w:rsid w:val="00582679"/>
    <w:rsid w:val="00583D0A"/>
    <w:rsid w:val="00586869"/>
    <w:rsid w:val="005901E3"/>
    <w:rsid w:val="00593E22"/>
    <w:rsid w:val="005948B8"/>
    <w:rsid w:val="00594E8C"/>
    <w:rsid w:val="005A38DF"/>
    <w:rsid w:val="005A39CD"/>
    <w:rsid w:val="005B5347"/>
    <w:rsid w:val="005C1779"/>
    <w:rsid w:val="005C2732"/>
    <w:rsid w:val="005C4311"/>
    <w:rsid w:val="005C43CA"/>
    <w:rsid w:val="005C5EC3"/>
    <w:rsid w:val="005D2A03"/>
    <w:rsid w:val="005D3C13"/>
    <w:rsid w:val="005D5745"/>
    <w:rsid w:val="005D6E7F"/>
    <w:rsid w:val="005E2CCA"/>
    <w:rsid w:val="005F01D2"/>
    <w:rsid w:val="005F0E05"/>
    <w:rsid w:val="005F2811"/>
    <w:rsid w:val="005F4FCC"/>
    <w:rsid w:val="0060438F"/>
    <w:rsid w:val="00610C4C"/>
    <w:rsid w:val="006113EA"/>
    <w:rsid w:val="00614EC3"/>
    <w:rsid w:val="006176F8"/>
    <w:rsid w:val="006239F0"/>
    <w:rsid w:val="00627E3C"/>
    <w:rsid w:val="006472B9"/>
    <w:rsid w:val="006662E0"/>
    <w:rsid w:val="006666BC"/>
    <w:rsid w:val="00685791"/>
    <w:rsid w:val="00690A85"/>
    <w:rsid w:val="006B4D3D"/>
    <w:rsid w:val="006B4D49"/>
    <w:rsid w:val="006C3E2C"/>
    <w:rsid w:val="006E070D"/>
    <w:rsid w:val="006E11F6"/>
    <w:rsid w:val="006E7D56"/>
    <w:rsid w:val="007005E9"/>
    <w:rsid w:val="00702B2A"/>
    <w:rsid w:val="007030EB"/>
    <w:rsid w:val="007107EC"/>
    <w:rsid w:val="00716064"/>
    <w:rsid w:val="00716C9D"/>
    <w:rsid w:val="00723C12"/>
    <w:rsid w:val="007257E3"/>
    <w:rsid w:val="00730C49"/>
    <w:rsid w:val="00734493"/>
    <w:rsid w:val="007501E1"/>
    <w:rsid w:val="00751B06"/>
    <w:rsid w:val="00752515"/>
    <w:rsid w:val="00765668"/>
    <w:rsid w:val="0077513F"/>
    <w:rsid w:val="00784FC7"/>
    <w:rsid w:val="00790C3F"/>
    <w:rsid w:val="00793D08"/>
    <w:rsid w:val="00796A79"/>
    <w:rsid w:val="007B2269"/>
    <w:rsid w:val="007B5EDD"/>
    <w:rsid w:val="007B7DFC"/>
    <w:rsid w:val="007D13A8"/>
    <w:rsid w:val="007D382D"/>
    <w:rsid w:val="007F02B4"/>
    <w:rsid w:val="007F14D3"/>
    <w:rsid w:val="007F4D8C"/>
    <w:rsid w:val="0080103C"/>
    <w:rsid w:val="00806BB6"/>
    <w:rsid w:val="00830F4B"/>
    <w:rsid w:val="008363F7"/>
    <w:rsid w:val="008417D0"/>
    <w:rsid w:val="00847587"/>
    <w:rsid w:val="008510E1"/>
    <w:rsid w:val="0085545C"/>
    <w:rsid w:val="00876164"/>
    <w:rsid w:val="00877234"/>
    <w:rsid w:val="00883E95"/>
    <w:rsid w:val="00884E4D"/>
    <w:rsid w:val="00896FA4"/>
    <w:rsid w:val="008B12F3"/>
    <w:rsid w:val="008B36D8"/>
    <w:rsid w:val="008B4552"/>
    <w:rsid w:val="008C17C1"/>
    <w:rsid w:val="008C23AC"/>
    <w:rsid w:val="008C69A7"/>
    <w:rsid w:val="008D0393"/>
    <w:rsid w:val="008D5AB6"/>
    <w:rsid w:val="008D7CB0"/>
    <w:rsid w:val="008F5ECD"/>
    <w:rsid w:val="00900A08"/>
    <w:rsid w:val="009013A2"/>
    <w:rsid w:val="0090232F"/>
    <w:rsid w:val="00902A6F"/>
    <w:rsid w:val="00903278"/>
    <w:rsid w:val="00924687"/>
    <w:rsid w:val="009307D5"/>
    <w:rsid w:val="00931D13"/>
    <w:rsid w:val="00932519"/>
    <w:rsid w:val="00936546"/>
    <w:rsid w:val="0094066D"/>
    <w:rsid w:val="009426C6"/>
    <w:rsid w:val="00953598"/>
    <w:rsid w:val="00957934"/>
    <w:rsid w:val="00966571"/>
    <w:rsid w:val="00970718"/>
    <w:rsid w:val="00973746"/>
    <w:rsid w:val="0098359E"/>
    <w:rsid w:val="009852C3"/>
    <w:rsid w:val="00987E9D"/>
    <w:rsid w:val="00997617"/>
    <w:rsid w:val="009C1F55"/>
    <w:rsid w:val="009C6481"/>
    <w:rsid w:val="009D37B3"/>
    <w:rsid w:val="009D436B"/>
    <w:rsid w:val="009D6624"/>
    <w:rsid w:val="009F5D4D"/>
    <w:rsid w:val="00A035D5"/>
    <w:rsid w:val="00A049A9"/>
    <w:rsid w:val="00A04C07"/>
    <w:rsid w:val="00A050D3"/>
    <w:rsid w:val="00A05423"/>
    <w:rsid w:val="00A10CC2"/>
    <w:rsid w:val="00A12265"/>
    <w:rsid w:val="00A247F2"/>
    <w:rsid w:val="00A322D0"/>
    <w:rsid w:val="00A35DC4"/>
    <w:rsid w:val="00A369A8"/>
    <w:rsid w:val="00A64E20"/>
    <w:rsid w:val="00A66DAB"/>
    <w:rsid w:val="00A70050"/>
    <w:rsid w:val="00A70DBA"/>
    <w:rsid w:val="00A75D71"/>
    <w:rsid w:val="00A80AC6"/>
    <w:rsid w:val="00A8114B"/>
    <w:rsid w:val="00A81690"/>
    <w:rsid w:val="00A828C1"/>
    <w:rsid w:val="00A83403"/>
    <w:rsid w:val="00AB18F4"/>
    <w:rsid w:val="00AC5501"/>
    <w:rsid w:val="00AC6816"/>
    <w:rsid w:val="00AD06E7"/>
    <w:rsid w:val="00AD2C50"/>
    <w:rsid w:val="00AD3F58"/>
    <w:rsid w:val="00AE76A2"/>
    <w:rsid w:val="00AF1A9E"/>
    <w:rsid w:val="00AF6095"/>
    <w:rsid w:val="00B0658D"/>
    <w:rsid w:val="00B11F9B"/>
    <w:rsid w:val="00B15CF5"/>
    <w:rsid w:val="00B15FA6"/>
    <w:rsid w:val="00B411B9"/>
    <w:rsid w:val="00B431D5"/>
    <w:rsid w:val="00B47705"/>
    <w:rsid w:val="00B64075"/>
    <w:rsid w:val="00B642AF"/>
    <w:rsid w:val="00B65B1B"/>
    <w:rsid w:val="00B701E6"/>
    <w:rsid w:val="00B75019"/>
    <w:rsid w:val="00B775BE"/>
    <w:rsid w:val="00B842E4"/>
    <w:rsid w:val="00B87CA5"/>
    <w:rsid w:val="00B92EC7"/>
    <w:rsid w:val="00BA3F89"/>
    <w:rsid w:val="00BA676D"/>
    <w:rsid w:val="00BB21F2"/>
    <w:rsid w:val="00BC13C6"/>
    <w:rsid w:val="00BC17E6"/>
    <w:rsid w:val="00BC737E"/>
    <w:rsid w:val="00BE0141"/>
    <w:rsid w:val="00BE694C"/>
    <w:rsid w:val="00C05C4C"/>
    <w:rsid w:val="00C0766A"/>
    <w:rsid w:val="00C11DC7"/>
    <w:rsid w:val="00C2160F"/>
    <w:rsid w:val="00C335AE"/>
    <w:rsid w:val="00C35094"/>
    <w:rsid w:val="00C369BF"/>
    <w:rsid w:val="00C4031E"/>
    <w:rsid w:val="00C47A83"/>
    <w:rsid w:val="00C532E7"/>
    <w:rsid w:val="00C54AEA"/>
    <w:rsid w:val="00C610CE"/>
    <w:rsid w:val="00C65FBE"/>
    <w:rsid w:val="00C66E4E"/>
    <w:rsid w:val="00C71A9D"/>
    <w:rsid w:val="00C87F32"/>
    <w:rsid w:val="00C91DDE"/>
    <w:rsid w:val="00CA11A7"/>
    <w:rsid w:val="00CA1347"/>
    <w:rsid w:val="00CA5B50"/>
    <w:rsid w:val="00CB0153"/>
    <w:rsid w:val="00CB371A"/>
    <w:rsid w:val="00CB679A"/>
    <w:rsid w:val="00CB7DDC"/>
    <w:rsid w:val="00CB7E8E"/>
    <w:rsid w:val="00CC173D"/>
    <w:rsid w:val="00CD24D1"/>
    <w:rsid w:val="00CD62B8"/>
    <w:rsid w:val="00CD7D2B"/>
    <w:rsid w:val="00CE1742"/>
    <w:rsid w:val="00CE2504"/>
    <w:rsid w:val="00CE74D8"/>
    <w:rsid w:val="00CF5A6E"/>
    <w:rsid w:val="00CF7B4C"/>
    <w:rsid w:val="00D020AE"/>
    <w:rsid w:val="00D023D9"/>
    <w:rsid w:val="00D17BEE"/>
    <w:rsid w:val="00D20689"/>
    <w:rsid w:val="00D227A0"/>
    <w:rsid w:val="00D23229"/>
    <w:rsid w:val="00D24767"/>
    <w:rsid w:val="00D30B46"/>
    <w:rsid w:val="00D37FC4"/>
    <w:rsid w:val="00D41131"/>
    <w:rsid w:val="00D425DF"/>
    <w:rsid w:val="00D42B1F"/>
    <w:rsid w:val="00D42C25"/>
    <w:rsid w:val="00D46636"/>
    <w:rsid w:val="00D63DEB"/>
    <w:rsid w:val="00D65B4A"/>
    <w:rsid w:val="00D706E3"/>
    <w:rsid w:val="00D765B6"/>
    <w:rsid w:val="00D80F84"/>
    <w:rsid w:val="00D83C6B"/>
    <w:rsid w:val="00D975B9"/>
    <w:rsid w:val="00DA0497"/>
    <w:rsid w:val="00DA0FD6"/>
    <w:rsid w:val="00DA2275"/>
    <w:rsid w:val="00DA2BD2"/>
    <w:rsid w:val="00DB213D"/>
    <w:rsid w:val="00DC11A8"/>
    <w:rsid w:val="00DC183C"/>
    <w:rsid w:val="00DD213C"/>
    <w:rsid w:val="00DD418E"/>
    <w:rsid w:val="00DE0CC4"/>
    <w:rsid w:val="00DE2BCC"/>
    <w:rsid w:val="00E105BB"/>
    <w:rsid w:val="00E16FE6"/>
    <w:rsid w:val="00E33F01"/>
    <w:rsid w:val="00E35DF3"/>
    <w:rsid w:val="00E42497"/>
    <w:rsid w:val="00E43AE9"/>
    <w:rsid w:val="00E56F18"/>
    <w:rsid w:val="00E606C6"/>
    <w:rsid w:val="00E6121B"/>
    <w:rsid w:val="00E61BFA"/>
    <w:rsid w:val="00E637F1"/>
    <w:rsid w:val="00E64C39"/>
    <w:rsid w:val="00E71968"/>
    <w:rsid w:val="00E743B2"/>
    <w:rsid w:val="00E804C6"/>
    <w:rsid w:val="00E861F5"/>
    <w:rsid w:val="00E94BC5"/>
    <w:rsid w:val="00EB5721"/>
    <w:rsid w:val="00EC6EC0"/>
    <w:rsid w:val="00ED35DA"/>
    <w:rsid w:val="00ED44B2"/>
    <w:rsid w:val="00EE0FB1"/>
    <w:rsid w:val="00EF2454"/>
    <w:rsid w:val="00EF3000"/>
    <w:rsid w:val="00F03476"/>
    <w:rsid w:val="00F043F6"/>
    <w:rsid w:val="00F16E18"/>
    <w:rsid w:val="00F174B0"/>
    <w:rsid w:val="00F21CA9"/>
    <w:rsid w:val="00F432F2"/>
    <w:rsid w:val="00F61C5F"/>
    <w:rsid w:val="00F62811"/>
    <w:rsid w:val="00F85DFB"/>
    <w:rsid w:val="00F96147"/>
    <w:rsid w:val="00FC2F29"/>
    <w:rsid w:val="00FC4AF8"/>
    <w:rsid w:val="00FC7586"/>
    <w:rsid w:val="00FC7F1E"/>
    <w:rsid w:val="00FE2A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 fill="f" fillcolor="white" stroke="f">
      <v:fill color="white" on="f"/>
      <v:stroke on="f"/>
    </o:shapedefaults>
    <o:shapelayout v:ext="edit">
      <o:idmap v:ext="edit" data="2"/>
    </o:shapelayout>
  </w:shapeDefaults>
  <w:decimalSymbol w:val=","/>
  <w:listSeparator w:val=";"/>
  <w14:docId w14:val="5FDB6173"/>
  <w15:docId w15:val="{4B3CA1FE-CE22-45A3-AF57-BB5D301EC7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note text" w:uiPriority="99"/>
    <w:lsdException w:name="caption" w:semiHidden="1" w:unhideWhenUsed="1" w:qFormat="1"/>
    <w:lsdException w:name="footnote reference" w:uiPriority="99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sid w:val="00B65B1B"/>
    <w:pPr>
      <w:widowControl w:val="0"/>
      <w:autoSpaceDE w:val="0"/>
      <w:autoSpaceDN w:val="0"/>
      <w:adjustRightInd w:val="0"/>
    </w:pPr>
    <w:rPr>
      <w:sz w:val="24"/>
      <w:szCs w:val="24"/>
      <w:lang w:eastAsia="en-US"/>
    </w:rPr>
  </w:style>
  <w:style w:type="paragraph" w:styleId="Nagwek1">
    <w:name w:val="heading 1"/>
    <w:basedOn w:val="Normalny"/>
    <w:next w:val="Normalny"/>
    <w:link w:val="Nagwek1Znak"/>
    <w:qFormat/>
    <w:rsid w:val="00230B14"/>
    <w:pPr>
      <w:keepNext/>
      <w:spacing w:line="360" w:lineRule="auto"/>
      <w:outlineLvl w:val="0"/>
    </w:pPr>
    <w:rPr>
      <w:szCs w:val="20"/>
      <w:lang w:val="de-DE"/>
    </w:rPr>
  </w:style>
  <w:style w:type="paragraph" w:styleId="Nagwek2">
    <w:name w:val="heading 2"/>
    <w:basedOn w:val="Normalny"/>
    <w:next w:val="Normalny"/>
    <w:qFormat/>
    <w:rsid w:val="00230B14"/>
    <w:pPr>
      <w:keepNext/>
      <w:jc w:val="center"/>
      <w:outlineLvl w:val="1"/>
    </w:pPr>
    <w:rPr>
      <w:b/>
    </w:rPr>
  </w:style>
  <w:style w:type="paragraph" w:styleId="Nagwek4">
    <w:name w:val="heading 4"/>
    <w:basedOn w:val="Normalny"/>
    <w:next w:val="Normalny"/>
    <w:link w:val="Nagwek4Znak"/>
    <w:semiHidden/>
    <w:unhideWhenUsed/>
    <w:qFormat/>
    <w:rsid w:val="00F96147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rsid w:val="00403699"/>
    <w:rPr>
      <w:color w:val="0000FF"/>
      <w:u w:val="single"/>
    </w:rPr>
  </w:style>
  <w:style w:type="paragraph" w:styleId="Nagwek">
    <w:name w:val="header"/>
    <w:basedOn w:val="Normalny"/>
    <w:rsid w:val="001578AB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rsid w:val="001578AB"/>
    <w:pPr>
      <w:tabs>
        <w:tab w:val="center" w:pos="4536"/>
        <w:tab w:val="right" w:pos="9072"/>
      </w:tabs>
    </w:pPr>
  </w:style>
  <w:style w:type="paragraph" w:styleId="Tekstdymka">
    <w:name w:val="Balloon Text"/>
    <w:basedOn w:val="Normalny"/>
    <w:semiHidden/>
    <w:rsid w:val="00830F4B"/>
    <w:rPr>
      <w:rFonts w:ascii="Tahoma" w:hAnsi="Tahoma" w:cs="Tahoma"/>
      <w:sz w:val="16"/>
      <w:szCs w:val="16"/>
    </w:rPr>
  </w:style>
  <w:style w:type="character" w:customStyle="1" w:styleId="oznaczenie">
    <w:name w:val="oznaczenie"/>
    <w:basedOn w:val="Domylnaczcionkaakapitu"/>
    <w:rsid w:val="00D41131"/>
  </w:style>
  <w:style w:type="paragraph" w:customStyle="1" w:styleId="ZnakZnakZnakZnakZnakZnakZnak">
    <w:name w:val="Znak Znak Znak Znak Znak Znak Znak"/>
    <w:basedOn w:val="Normalny"/>
    <w:rsid w:val="00B65B1B"/>
    <w:pPr>
      <w:widowControl/>
      <w:autoSpaceDE/>
      <w:autoSpaceDN/>
      <w:adjustRightInd/>
    </w:pPr>
    <w:rPr>
      <w:lang w:eastAsia="pl-PL"/>
    </w:rPr>
  </w:style>
  <w:style w:type="character" w:styleId="Numerstrony">
    <w:name w:val="page number"/>
    <w:basedOn w:val="Domylnaczcionkaakapitu"/>
    <w:rsid w:val="00365F1E"/>
  </w:style>
  <w:style w:type="paragraph" w:styleId="Tekstkomentarza">
    <w:name w:val="annotation text"/>
    <w:basedOn w:val="Normalny"/>
    <w:link w:val="TekstkomentarzaZnak"/>
    <w:semiHidden/>
    <w:rsid w:val="00B775BE"/>
    <w:pPr>
      <w:widowControl/>
      <w:autoSpaceDE/>
      <w:autoSpaceDN/>
      <w:adjustRightInd/>
    </w:pPr>
    <w:rPr>
      <w:sz w:val="20"/>
      <w:szCs w:val="20"/>
      <w:lang w:eastAsia="pl-PL"/>
    </w:rPr>
  </w:style>
  <w:style w:type="paragraph" w:customStyle="1" w:styleId="CM58">
    <w:name w:val="CM58"/>
    <w:basedOn w:val="Normalny"/>
    <w:next w:val="Normalny"/>
    <w:rsid w:val="00B775BE"/>
    <w:pPr>
      <w:widowControl/>
      <w:spacing w:after="115"/>
    </w:pPr>
    <w:rPr>
      <w:rFonts w:ascii="Arial" w:hAnsi="Arial"/>
      <w:lang w:eastAsia="pl-PL"/>
    </w:rPr>
  </w:style>
  <w:style w:type="table" w:styleId="Tabela-Siatka">
    <w:name w:val="Table Grid"/>
    <w:basedOn w:val="Standardowy"/>
    <w:rsid w:val="000D602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aliases w:val="CW_Lista,Wypunktowanie,L1,Numerowanie,Akapit z listą BS,BulletC,Wyliczanie,Obiekt,List Paragraph,normalny tekst,Akapit z listą31,Bullets,List Paragraph1,Preambuła,T_SZ_List Paragraph,Akapit z listą1,Podsis rysunku,Akapit z listą5,sw tekst"/>
    <w:basedOn w:val="Normalny"/>
    <w:link w:val="AkapitzlistZnak"/>
    <w:uiPriority w:val="34"/>
    <w:qFormat/>
    <w:rsid w:val="00847587"/>
    <w:pPr>
      <w:widowControl/>
      <w:autoSpaceDE/>
      <w:autoSpaceDN/>
      <w:adjustRightInd/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Zwykytekst">
    <w:name w:val="Plain Text"/>
    <w:basedOn w:val="Normalny"/>
    <w:link w:val="ZwykytekstZnak"/>
    <w:rsid w:val="009013A2"/>
    <w:pPr>
      <w:widowControl/>
      <w:autoSpaceDE/>
      <w:autoSpaceDN/>
      <w:adjustRightInd/>
    </w:pPr>
    <w:rPr>
      <w:rFonts w:ascii="Courier New" w:hAnsi="Courier New"/>
      <w:sz w:val="20"/>
      <w:szCs w:val="20"/>
      <w:lang w:eastAsia="pl-PL"/>
    </w:rPr>
  </w:style>
  <w:style w:type="character" w:customStyle="1" w:styleId="ZwykytekstZnak">
    <w:name w:val="Zwykły tekst Znak"/>
    <w:link w:val="Zwykytekst"/>
    <w:rsid w:val="009013A2"/>
    <w:rPr>
      <w:rFonts w:ascii="Courier New" w:hAnsi="Courier New"/>
    </w:rPr>
  </w:style>
  <w:style w:type="paragraph" w:customStyle="1" w:styleId="Default">
    <w:name w:val="Default"/>
    <w:rsid w:val="00987E9D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  <w:lang w:eastAsia="en-US"/>
    </w:rPr>
  </w:style>
  <w:style w:type="paragraph" w:styleId="Tekstprzypisudolnego">
    <w:name w:val="footnote text"/>
    <w:basedOn w:val="Normalny"/>
    <w:link w:val="TekstprzypisudolnegoZnak"/>
    <w:uiPriority w:val="99"/>
    <w:unhideWhenUsed/>
    <w:rsid w:val="0007214E"/>
    <w:pPr>
      <w:adjustRightInd/>
    </w:pPr>
    <w:rPr>
      <w:rFonts w:ascii="Verdana" w:eastAsia="Verdana" w:hAnsi="Verdana"/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07214E"/>
    <w:rPr>
      <w:rFonts w:ascii="Verdana" w:eastAsia="Verdana" w:hAnsi="Verdana"/>
    </w:rPr>
  </w:style>
  <w:style w:type="paragraph" w:styleId="Tekstpodstawowy">
    <w:name w:val="Body Text"/>
    <w:basedOn w:val="Normalny"/>
    <w:link w:val="TekstpodstawowyZnak"/>
    <w:unhideWhenUsed/>
    <w:rsid w:val="0007214E"/>
    <w:pPr>
      <w:spacing w:after="120"/>
    </w:pPr>
    <w:rPr>
      <w:lang w:val="en-US"/>
    </w:rPr>
  </w:style>
  <w:style w:type="character" w:customStyle="1" w:styleId="TekstpodstawowyZnak">
    <w:name w:val="Tekst podstawowy Znak"/>
    <w:basedOn w:val="Domylnaczcionkaakapitu"/>
    <w:link w:val="Tekstpodstawowy"/>
    <w:rsid w:val="0007214E"/>
    <w:rPr>
      <w:sz w:val="24"/>
      <w:szCs w:val="24"/>
      <w:lang w:val="en-US" w:eastAsia="en-US"/>
    </w:rPr>
  </w:style>
  <w:style w:type="character" w:styleId="Odwoanieprzypisudolnego">
    <w:name w:val="footnote reference"/>
    <w:uiPriority w:val="99"/>
    <w:unhideWhenUsed/>
    <w:rsid w:val="0007214E"/>
    <w:rPr>
      <w:vertAlign w:val="superscript"/>
    </w:rPr>
  </w:style>
  <w:style w:type="character" w:styleId="Odwoaniedokomentarza">
    <w:name w:val="annotation reference"/>
    <w:basedOn w:val="Domylnaczcionkaakapitu"/>
    <w:rsid w:val="00E35DF3"/>
    <w:rPr>
      <w:sz w:val="16"/>
      <w:szCs w:val="16"/>
    </w:rPr>
  </w:style>
  <w:style w:type="paragraph" w:styleId="Tematkomentarza">
    <w:name w:val="annotation subject"/>
    <w:basedOn w:val="Tekstkomentarza"/>
    <w:next w:val="Tekstkomentarza"/>
    <w:link w:val="TematkomentarzaZnak"/>
    <w:rsid w:val="00E35DF3"/>
    <w:pPr>
      <w:widowControl w:val="0"/>
      <w:autoSpaceDE w:val="0"/>
      <w:autoSpaceDN w:val="0"/>
      <w:adjustRightInd w:val="0"/>
    </w:pPr>
    <w:rPr>
      <w:b/>
      <w:bCs/>
      <w:lang w:eastAsia="en-US"/>
    </w:rPr>
  </w:style>
  <w:style w:type="character" w:customStyle="1" w:styleId="TekstkomentarzaZnak">
    <w:name w:val="Tekst komentarza Znak"/>
    <w:basedOn w:val="Domylnaczcionkaakapitu"/>
    <w:link w:val="Tekstkomentarza"/>
    <w:semiHidden/>
    <w:rsid w:val="00E35DF3"/>
  </w:style>
  <w:style w:type="character" w:customStyle="1" w:styleId="TematkomentarzaZnak">
    <w:name w:val="Temat komentarza Znak"/>
    <w:basedOn w:val="TekstkomentarzaZnak"/>
    <w:link w:val="Tematkomentarza"/>
    <w:rsid w:val="00E35DF3"/>
  </w:style>
  <w:style w:type="paragraph" w:styleId="Tekstprzypisukocowego">
    <w:name w:val="endnote text"/>
    <w:basedOn w:val="Normalny"/>
    <w:link w:val="TekstprzypisukocowegoZnak"/>
    <w:rsid w:val="00042A55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rsid w:val="00042A55"/>
    <w:rPr>
      <w:lang w:eastAsia="en-US"/>
    </w:rPr>
  </w:style>
  <w:style w:type="character" w:styleId="Odwoanieprzypisukocowego">
    <w:name w:val="endnote reference"/>
    <w:basedOn w:val="Domylnaczcionkaakapitu"/>
    <w:rsid w:val="00042A55"/>
    <w:rPr>
      <w:vertAlign w:val="superscript"/>
    </w:rPr>
  </w:style>
  <w:style w:type="character" w:customStyle="1" w:styleId="Nagwek1Znak">
    <w:name w:val="Nagłówek 1 Znak"/>
    <w:basedOn w:val="Domylnaczcionkaakapitu"/>
    <w:link w:val="Nagwek1"/>
    <w:rsid w:val="003F0610"/>
    <w:rPr>
      <w:sz w:val="24"/>
      <w:lang w:val="de-DE" w:eastAsia="en-US"/>
    </w:rPr>
  </w:style>
  <w:style w:type="paragraph" w:styleId="Poprawka">
    <w:name w:val="Revision"/>
    <w:hidden/>
    <w:uiPriority w:val="99"/>
    <w:semiHidden/>
    <w:rsid w:val="001E21F8"/>
    <w:rPr>
      <w:sz w:val="24"/>
      <w:szCs w:val="24"/>
      <w:lang w:eastAsia="en-US"/>
    </w:rPr>
  </w:style>
  <w:style w:type="character" w:customStyle="1" w:styleId="Nagwek4Znak">
    <w:name w:val="Nagłówek 4 Znak"/>
    <w:basedOn w:val="Domylnaczcionkaakapitu"/>
    <w:link w:val="Nagwek4"/>
    <w:semiHidden/>
    <w:rsid w:val="00F96147"/>
    <w:rPr>
      <w:rFonts w:asciiTheme="majorHAnsi" w:eastAsiaTheme="majorEastAsia" w:hAnsiTheme="majorHAnsi" w:cstheme="majorBidi"/>
      <w:i/>
      <w:iCs/>
      <w:color w:val="2E74B5" w:themeColor="accent1" w:themeShade="BF"/>
      <w:sz w:val="24"/>
      <w:szCs w:val="24"/>
      <w:lang w:eastAsia="en-US"/>
    </w:rPr>
  </w:style>
  <w:style w:type="character" w:customStyle="1" w:styleId="AkapitzlistZnak">
    <w:name w:val="Akapit z listą Znak"/>
    <w:aliases w:val="CW_Lista Znak,Wypunktowanie Znak,L1 Znak,Numerowanie Znak,Akapit z listą BS Znak,BulletC Znak,Wyliczanie Znak,Obiekt Znak,List Paragraph Znak,normalny tekst Znak,Akapit z listą31 Znak,Bullets Znak,List Paragraph1 Znak,Preambuła Znak"/>
    <w:link w:val="Akapitzlist"/>
    <w:uiPriority w:val="34"/>
    <w:qFormat/>
    <w:locked/>
    <w:rsid w:val="004D0213"/>
    <w:rPr>
      <w:rFonts w:ascii="Calibri" w:eastAsia="Calibri" w:hAnsi="Calibri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05008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65397">
      <w:bodyDiv w:val="1"/>
      <w:marLeft w:val="375"/>
      <w:marRight w:val="0"/>
      <w:marTop w:val="15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24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0971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6863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9372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458370">
      <w:bodyDiv w:val="1"/>
      <w:marLeft w:val="375"/>
      <w:marRight w:val="0"/>
      <w:marTop w:val="15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68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3962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6242613">
      <w:bodyDiv w:val="1"/>
      <w:marLeft w:val="375"/>
      <w:marRight w:val="0"/>
      <w:marTop w:val="15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6548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1214101">
      <w:bodyDiv w:val="1"/>
      <w:marLeft w:val="375"/>
      <w:marRight w:val="0"/>
      <w:marTop w:val="15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1728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114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22475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2950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803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3288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63049057">
      <w:bodyDiv w:val="1"/>
      <w:marLeft w:val="375"/>
      <w:marRight w:val="0"/>
      <w:marTop w:val="15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5029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0229725">
      <w:bodyDiv w:val="1"/>
      <w:marLeft w:val="375"/>
      <w:marRight w:val="0"/>
      <w:marTop w:val="15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3985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7894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323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982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6737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7281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16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430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9109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9733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8612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7239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372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754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jpeg"/><Relationship Id="rId2" Type="http://schemas.openxmlformats.org/officeDocument/2006/relationships/image" Target="media/image3.jpe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023AEF3-7854-4193-A4E9-22E13569A67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3</Pages>
  <Words>542</Words>
  <Characters>3255</Characters>
  <Application>Microsoft Office Word</Application>
  <DocSecurity>0</DocSecurity>
  <Lines>27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Kraków 26-02-2010 r</vt:lpstr>
    </vt:vector>
  </TitlesOfParts>
  <Company>Zakład Opiekuńczo-Leczniczy w Krakowie</Company>
  <LinksUpToDate>false</LinksUpToDate>
  <CharactersWithSpaces>3790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Kraków 26-02-2010 r</dc:title>
  <dc:creator>Dział Organizacyjno-Prawno</dc:creator>
  <cp:lastModifiedBy>Krzysztof Zając</cp:lastModifiedBy>
  <cp:revision>4</cp:revision>
  <cp:lastPrinted>2024-09-27T08:19:00Z</cp:lastPrinted>
  <dcterms:created xsi:type="dcterms:W3CDTF">2025-12-16T11:16:00Z</dcterms:created>
  <dcterms:modified xsi:type="dcterms:W3CDTF">2025-12-17T09:45:00Z</dcterms:modified>
</cp:coreProperties>
</file>